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spacing w:after="0" w:line="240" w:lineRule="exact"/>
      </w:pPr>
      <w:rPr>
        <w:rFonts w:ascii="Times New Roman" w:hAnsi="Times New Roman" w:cs="Times New Roman"/>
        <w:sz w:val="24"/>
        <w:szCz w:val="24"/>
      </w:rPr>
      <w:r>
        <w:rPr>
          <w:noProof/>
        </w:rPr>
        <w:pict>
          <v:shape type="#_x0000_t75" style="position:absolute;margin-left:0.0pt;margin-top:0.0pt;width:612.0pt;height:792.0pt; z-index:-100001; mso-position-horizontal-relative:page;mso-position-vertical-relative:page" o:allowincell="f">
            <v:imagedata r:id="rId9" o:title=""/>
            <w10:wrap anchorx="page" anchory="page"/>
          </v:shape>
        </w:pict>
      </w:r>
    </w:p>
    <w:p>
      <w:pPr>
        <w:spacing w:before="0" w:after="0" w:line="414" w:lineRule="exact"/>
        <w:ind w:left="1490"/>
        <w:rPr>
          <w:sz w:val="24"/>
          <w:szCs w:val="24"/>
        </w:rPr>
      </w:pPr>
    </w:p>
    <w:p>
      <w:pPr>
        <w:spacing w:before="0" w:after="0" w:line="414" w:lineRule="exact"/>
        <w:ind w:left="1490"/>
        <w:rPr>
          <w:sz w:val="24"/>
          <w:szCs w:val="24"/>
        </w:rPr>
      </w:pPr>
    </w:p>
    <w:p>
      <w:pPr>
        <w:spacing w:before="0" w:after="0" w:line="414" w:lineRule="exact"/>
        <w:ind w:left="1490"/>
        <w:rPr>
          <w:sz w:val="24"/>
          <w:szCs w:val="24"/>
        </w:rPr>
      </w:pPr>
    </w:p>
    <w:p>
      <w:pPr>
        <w:spacing w:before="0" w:after="0" w:line="414" w:lineRule="exact"/>
        <w:ind w:left="1490"/>
        <w:rPr>
          <w:sz w:val="24"/>
          <w:szCs w:val="24"/>
        </w:rPr>
      </w:pPr>
    </w:p>
    <w:p>
      <w:pPr>
        <w:spacing w:before="0" w:after="0" w:line="414" w:lineRule="exact"/>
        <w:ind w:left="1490"/>
        <w:rPr>
          <w:sz w:val="24"/>
          <w:szCs w:val="24"/>
        </w:rPr>
      </w:pPr>
    </w:p>
    <w:p>
      <w:pPr>
        <w:spacing w:before="148" w:after="0" w:line="414" w:lineRule="exact"/>
        <w:ind w:left="1490"/>
      </w:pPr>
      <w:r>
        <w:rPr>
          <w:rFonts w:ascii="Arial Bold" w:hAnsi="Arial Bold" w:cs="Arial Bold"/>
          <w:color w:val="2B2A29"/>
          <w:spacing w:val="0"/>
          <w:w w:val="92"/>
          <w:sz w:val="36"/>
          <w:szCs w:val="36"/>
        </w:rPr>
        <w:t xml:space="preserve">The </w:t>
      </w:r>
      <w:r>
        <w:rPr>
          <w:rFonts w:ascii="Arial Bold Italic" w:hAnsi="Arial Bold Italic" w:cs="Arial Bold Italic"/>
          <w:i/>
          <w:color w:val="2B2A29"/>
          <w:spacing w:val="0"/>
          <w:w w:val="92"/>
          <w:sz w:val="36"/>
          <w:szCs w:val="36"/>
        </w:rPr>
        <w:t xml:space="preserve">Trellis™</w:t>
      </w:r>
      <w:r>
        <w:rPr>
          <w:rFonts w:ascii="Arial Bold" w:hAnsi="Arial Bold" w:cs="Arial Bold"/>
          <w:color w:val="2B2A29"/>
          <w:spacing w:val="0"/>
          <w:w w:val="92"/>
          <w:sz w:val="36"/>
          <w:szCs w:val="36"/>
        </w:rPr>
        <w:t xml:space="preserve"> Dynamic Infrastructure Optimization Platform</w:t>
      </w:r>
    </w:p>
    <w:p>
      <w:pPr>
        <w:spacing w:before="21" w:after="0" w:line="299" w:lineRule="exact"/>
        <w:ind w:left="1490"/>
      </w:pPr>
      <w:r>
        <w:rPr>
          <w:rFonts w:ascii="Arial Italic" w:hAnsi="Arial Italic" w:cs="Arial Italic"/>
          <w:i/>
          <w:color w:val="2B2A29"/>
          <w:spacing w:val="-7"/>
          <w:w w:val="94"/>
          <w:sz w:val="26"/>
          <w:szCs w:val="26"/>
        </w:rPr>
        <w:t xml:space="preserve">for Data Center Infrastructure Management (DCIM)</w:t>
      </w:r>
    </w:p>
    <w:p>
      <w:pPr>
        <w:spacing w:after="0" w:line="240" w:lineRule="exact"/>
        <w:rPr>
          <w:sz w:val="12"/>
          <w:szCs w:val="12"/>
        </w:rPr>
        <w:sectPr>
          <w:pgSz w:w="12240" w:h="15840"/>
          <w:pgMar w:top="-20" w:right="0" w:bottom="-20" w:left="0" w:header="0" w:footer="0" w:gutter="0"/>
        </w:sectPr>
      </w:pPr>
    </w:p>
    <w:p>
      <w:pPr>
        <w:spacing w:after="0" w:line="240" w:lineRule="exact"/>
      </w:pPr>
      <w:rPr>
        <w:rFonts w:ascii="Times New Roman" w:hAnsi="Times New Roman" w:cs="Times New Roman"/>
        <w:sz w:val="24"/>
        <w:szCz w:val="24"/>
      </w:rPr>
      <w:r>
        <w:rPr>
          <w:noProof/>
        </w:rPr>
        <w:pict>
          <v:shape type="#_x0000_t75" style="position:absolute;margin-left:134.0pt;margin-top:256.0pt;width:11.0pt;height:20.0pt; z-index:-99285; mso-position-horizontal-relative:page;mso-position-vertical-relative:page" o:allowincell="f">
            <v:imagedata r:id="rId10" o:title=""/>
            <w10:wrap anchorx="page" anchory="page"/>
          </v:shape>
        </w:pict>
      </w:r>
      <w:r>
        <w:rPr>
          <w:noProof/>
        </w:rPr>
        <w:pict>
          <v:shape type="#_x0000_t75" style="position:absolute;margin-left:81.0pt;margin-top:249.0pt;width:51.0pt;height:27.0pt; z-index:-99404; mso-position-horizontal-relative:page;mso-position-vertical-relative:page" o:allowincell="f">
            <v:imagedata r:id="rId11" o:title=""/>
            <w10:wrap anchorx="page" anchory="page"/>
          </v:shape>
        </w:pict>
      </w:r>
      <w:r>
        <w:rPr>
          <w:noProof/>
        </w:rPr>
        <w:pict>
          <v:shape type="#_x0000_t75" style="position:absolute;margin-left:33.0pt;margin-top:243.0pt;width:46.0pt;height:39.0pt; z-index:-99493; mso-position-horizontal-relative:page;mso-position-vertical-relative:page" o:allowincell="f">
            <v:imagedata r:id="rId12" o:title=""/>
            <w10:wrap anchorx="page" anchory="page"/>
          </v:shape>
        </w:pict>
      </w:r>
      <w:r>
        <w:rPr>
          <w:noProof/>
        </w:rPr>
        <w:pict>
          <v:shape type="#_x0000_t75" style="position:absolute;margin-left:0.0pt;margin-top:0.0pt;width:612.0pt;height:221.0pt; z-index:-99992; mso-position-horizontal-relative:page;mso-position-vertical-relative:page" o:allowincell="f">
            <v:imagedata r:id="rId13" o:title=""/>
            <w10:wrap anchorx="page" anchory="page"/>
          </v:shape>
        </w:pict>
      </w:r>
    </w:p>
    <w:p>
      <w:pPr>
        <w:spacing w:before="0" w:after="0" w:line="414" w:lineRule="exact"/>
        <w:ind w:left="3600"/>
        <w:rPr>
          <w:sz w:val="24"/>
          <w:szCs w:val="24"/>
        </w:rPr>
      </w:pPr>
    </w:p>
    <w:p>
      <w:pPr>
        <w:spacing w:before="0" w:after="0" w:line="414" w:lineRule="exact"/>
        <w:ind w:left="3600"/>
        <w:rPr>
          <w:sz w:val="24"/>
          <w:szCs w:val="24"/>
        </w:rPr>
      </w:pPr>
    </w:p>
    <w:p>
      <w:pPr>
        <w:spacing w:before="0" w:after="0" w:line="414" w:lineRule="exact"/>
        <w:ind w:left="3600"/>
        <w:rPr>
          <w:sz w:val="24"/>
          <w:szCs w:val="24"/>
        </w:rPr>
      </w:pPr>
    </w:p>
    <w:p>
      <w:pPr>
        <w:spacing w:before="0" w:after="0" w:line="414" w:lineRule="exact"/>
        <w:ind w:left="3600"/>
        <w:rPr>
          <w:sz w:val="24"/>
          <w:szCs w:val="24"/>
        </w:rPr>
      </w:pPr>
    </w:p>
    <w:p>
      <w:pPr>
        <w:spacing w:before="0" w:after="0" w:line="414" w:lineRule="exact"/>
        <w:ind w:left="3600"/>
        <w:rPr>
          <w:sz w:val="24"/>
          <w:szCs w:val="24"/>
        </w:rPr>
      </w:pPr>
    </w:p>
    <w:p>
      <w:pPr>
        <w:spacing w:before="0" w:after="0" w:line="414" w:lineRule="exact"/>
        <w:ind w:left="3600"/>
        <w:rPr>
          <w:sz w:val="24"/>
          <w:szCs w:val="24"/>
        </w:rPr>
      </w:pPr>
    </w:p>
    <w:p>
      <w:pPr>
        <w:spacing w:before="0" w:after="0" w:line="414" w:lineRule="exact"/>
        <w:ind w:left="3600"/>
        <w:rPr>
          <w:sz w:val="24"/>
          <w:szCs w:val="24"/>
        </w:rPr>
      </w:pPr>
    </w:p>
    <w:p>
      <w:pPr>
        <w:spacing w:before="0" w:after="0" w:line="414" w:lineRule="exact"/>
        <w:ind w:left="3600"/>
        <w:rPr>
          <w:sz w:val="24"/>
          <w:szCs w:val="24"/>
        </w:rPr>
      </w:pPr>
    </w:p>
    <w:p>
      <w:pPr>
        <w:spacing w:before="0" w:after="0" w:line="414" w:lineRule="exact"/>
        <w:ind w:left="3600"/>
        <w:rPr>
          <w:sz w:val="24"/>
          <w:szCs w:val="24"/>
        </w:rPr>
      </w:pPr>
    </w:p>
    <w:p>
      <w:pPr>
        <w:spacing w:before="0" w:after="0" w:line="414" w:lineRule="exact"/>
        <w:ind w:left="3600"/>
        <w:rPr>
          <w:sz w:val="24"/>
          <w:szCs w:val="24"/>
        </w:rPr>
      </w:pPr>
    </w:p>
    <w:p>
      <w:pPr>
        <w:spacing w:before="378" w:after="0" w:line="414" w:lineRule="exact"/>
        <w:ind w:left="3600"/>
      </w:pPr>
      <w:r>
        <w:rPr>
          <w:rFonts w:ascii="Arial Bold Italic" w:hAnsi="Arial Bold Italic" w:cs="Arial Bold Italic"/>
          <w:i/>
          <w:color w:val="5C5B5B"/>
          <w:spacing w:val="0"/>
          <w:w w:val="77"/>
          <w:sz w:val="36"/>
          <w:szCs w:val="36"/>
        </w:rPr>
        <w:t xml:space="preserve">IS YOUR DATA CENTER OPERATING AT PEAK</w:t>
      </w:r>
    </w:p>
    <w:p>
      <w:pPr>
        <w:spacing w:before="0" w:after="0" w:line="54" w:lineRule="exact"/>
        <w:ind w:left="2848"/>
      </w:pPr>
      <w:r>
        <w:rPr>
          <w:rFonts w:ascii="Arial" w:hAnsi="Arial" w:cs="Arial"/>
          <w:color w:val="2B2A29"/>
          <w:spacing w:val="0"/>
          <w:w w:val="100"/>
          <w:sz w:val="6"/>
          <w:szCs w:val="6"/>
        </w:rPr>
        <w:t xml:space="preserve">TM</w:t>
      </w:r>
    </w:p>
    <w:p>
      <w:pPr>
        <w:spacing w:before="1" w:after="0" w:line="380" w:lineRule="exact"/>
        <w:ind w:left="3600"/>
      </w:pPr>
      <w:r>
        <w:rPr>
          <w:rFonts w:ascii="Arial Bold Italic" w:hAnsi="Arial Bold Italic" w:cs="Arial Bold Italic"/>
          <w:i/>
          <w:color w:val="5C5B5B"/>
          <w:spacing w:val="0"/>
          <w:w w:val="79"/>
          <w:sz w:val="36"/>
          <w:szCs w:val="36"/>
        </w:rPr>
        <w:t xml:space="preserve">PERFORMANCE?</w:t>
      </w:r>
    </w:p>
    <w:p>
      <w:pPr>
        <w:spacing w:before="124" w:after="0" w:line="230" w:lineRule="exact"/>
        <w:ind w:left="3600"/>
      </w:pPr>
      <w:r>
        <w:rPr>
          <w:rFonts w:ascii="Arial Bold" w:hAnsi="Arial Bold" w:cs="Arial Bold"/>
          <w:color w:val="AE237F"/>
          <w:spacing w:val="0"/>
          <w:w w:val="107"/>
          <w:sz w:val="20"/>
          <w:szCs w:val="20"/>
        </w:rPr>
        <w:t xml:space="preserve">MITIGATE RISK. OPTIMIZE EFFICIENCY. SUPPORT BUSINESS INITIATIVES</w:t>
      </w:r>
    </w:p>
    <w:p>
      <w:pPr>
        <w:spacing w:before="169" w:after="0" w:line="207" w:lineRule="exact"/>
        <w:ind w:left="3600"/>
      </w:pPr>
      <w:r>
        <w:rPr>
          <w:rFonts w:ascii="Arial" w:hAnsi="Arial" w:cs="Arial"/>
          <w:color w:val="2B2A29"/>
          <w:spacing w:val="-2"/>
          <w:w w:val="100"/>
          <w:sz w:val="18"/>
          <w:szCs w:val="18"/>
        </w:rPr>
        <w:t xml:space="preserve">The goals for every IT and facilities organization are simple: Mitigate risk by maintaining high availability,</w:t>
      </w:r>
    </w:p>
    <w:p>
      <w:pPr>
        <w:spacing w:after="0" w:line="240" w:lineRule="exact"/>
        <w:rPr>
          <w:sz w:val="12"/>
          <w:szCs w:val="12"/>
        </w:rPr>
        <w:sectPr>
          <w:pgSz w:w="12240" w:h="15840"/>
          <w:pgMar w:top="-20" w:right="0" w:bottom="-20" w:left="0" w:header="0" w:footer="0" w:gutter="0"/>
        </w:sectPr>
      </w:pPr>
    </w:p>
    <w:p>
      <w:pPr>
        <w:tabs>
          <w:tab w:val="left" w:pos="820"/>
        </w:tabs>
        <w:spacing w:before="0" w:after="0" w:line="316" w:lineRule="exact"/>
        <w:ind w:left="720" w:right="707"/>
        <w:jc w:val="both"/>
      </w:pPr>
      <w:r>
        <w:rPr>
          <w:rFonts w:ascii="Arial Bold Italic" w:hAnsi="Arial Bold Italic" w:cs="Arial Bold Italic"/>
          <w:i/>
          <w:color w:val="68B437"/>
          <w:spacing w:val="-7"/>
          <w:w w:val="92"/>
          <w:sz w:val="24"/>
          <w:szCs w:val="24"/>
        </w:rPr>
        <w:t xml:space="preserve">“Emerson Network </w:t>
      </w:r>
      <w:br/>
      <w:r>
        <w:rPr>
          <w:rFonts w:ascii="Arial Bold Italic" w:hAnsi="Arial Bold Italic" w:cs="Arial Bold Italic"/>
          <w:color w:val="68B437"/>
          <w:sz w:val="24"/>
          <w:szCs w:val="24"/>
        </w:rPr>
        <w:tab/>
      </w:r>
      <w:r>
        <w:rPr>
          <w:rFonts w:ascii="Arial Bold Italic" w:hAnsi="Arial Bold Italic" w:cs="Arial Bold Italic"/>
          <w:i/>
          <w:color w:val="68B437"/>
          <w:spacing w:val="-7"/>
          <w:w w:val="88"/>
          <w:sz w:val="24"/>
          <w:szCs w:val="24"/>
        </w:rPr>
        <w:t xml:space="preserve">Power’s R&amp;D</w:t>
      </w:r>
    </w:p>
    <w:p>
      <w:pPr>
        <w:spacing w:before="0" w:after="0" w:line="360" w:lineRule="exact"/>
        <w:ind w:left="820" w:right="793"/>
        <w:jc w:val="both"/>
      </w:pPr>
      <w:r>
        <w:rPr>
          <w:rFonts w:ascii="Arial Bold Italic" w:hAnsi="Arial Bold Italic" w:cs="Arial Bold Italic"/>
          <w:i/>
          <w:color w:val="68B437"/>
          <w:spacing w:val="-7"/>
          <w:w w:val="90"/>
          <w:sz w:val="24"/>
          <w:szCs w:val="24"/>
        </w:rPr>
        <w:t xml:space="preserve">investment, sales </w:t>
      </w:r>
      <w:r>
        <w:rPr>
          <w:rFonts w:ascii="Arial Bold Italic" w:hAnsi="Arial Bold Italic" w:cs="Arial Bold Italic"/>
          <w:i/>
          <w:color w:val="68B437"/>
          <w:spacing w:val="-7"/>
          <w:w w:val="90"/>
          <w:sz w:val="24"/>
          <w:szCs w:val="24"/>
        </w:rPr>
        <w:t xml:space="preserve">channels and</w:t>
      </w:r>
    </w:p>
    <w:p>
      <w:pPr>
        <w:spacing w:before="0" w:after="0" w:line="360" w:lineRule="exact"/>
        <w:ind w:left="820" w:right="453"/>
        <w:jc w:val="both"/>
      </w:pPr>
      <w:r>
        <w:rPr>
          <w:rFonts w:ascii="Arial Bold Italic" w:hAnsi="Arial Bold Italic" w:cs="Arial Bold Italic"/>
          <w:i/>
          <w:color w:val="68B437"/>
          <w:spacing w:val="-7"/>
          <w:w w:val="94"/>
          <w:sz w:val="24"/>
          <w:szCs w:val="24"/>
        </w:rPr>
        <w:t xml:space="preserve">partnerships within </w:t>
      </w:r>
      <w:br/>
      <w:r>
        <w:rPr>
          <w:rFonts w:ascii="Arial Bold Italic" w:hAnsi="Arial Bold Italic" w:cs="Arial Bold Italic"/>
          <w:i/>
          <w:color w:val="68B437"/>
          <w:spacing w:val="-7"/>
          <w:w w:val="89"/>
          <w:sz w:val="24"/>
          <w:szCs w:val="24"/>
        </w:rPr>
        <w:t xml:space="preserve">the DCIM ecosystem </w:t>
      </w:r>
      <w:br/>
      <w:r>
        <w:rPr>
          <w:rFonts w:ascii="Arial Bold Italic" w:hAnsi="Arial Bold Italic" w:cs="Arial Bold Italic"/>
          <w:i/>
          <w:color w:val="68B437"/>
          <w:spacing w:val="-7"/>
          <w:w w:val="90"/>
          <w:sz w:val="24"/>
          <w:szCs w:val="24"/>
        </w:rPr>
        <w:t xml:space="preserve">position its solutions </w:t>
      </w:r>
      <w:br/>
      <w:r>
        <w:rPr>
          <w:rFonts w:ascii="Arial Bold Italic" w:hAnsi="Arial Bold Italic" w:cs="Arial Bold Italic"/>
          <w:i/>
          <w:color w:val="68B437"/>
          <w:spacing w:val="-7"/>
          <w:w w:val="94"/>
          <w:sz w:val="24"/>
          <w:szCs w:val="24"/>
        </w:rPr>
        <w:t xml:space="preserve">to meet the critical </w:t>
      </w:r>
      <w:br/>
      <w:r>
        <w:rPr>
          <w:rFonts w:ascii="Arial Bold Italic" w:hAnsi="Arial Bold Italic" w:cs="Arial Bold Italic"/>
          <w:i/>
          <w:color w:val="68B437"/>
          <w:spacing w:val="-7"/>
          <w:w w:val="91"/>
          <w:sz w:val="24"/>
          <w:szCs w:val="24"/>
        </w:rPr>
        <w:t xml:space="preserve">needs of data center </w:t>
      </w:r>
      <w:br/>
      <w:r>
        <w:rPr>
          <w:rFonts w:ascii="Arial Bold Italic" w:hAnsi="Arial Bold Italic" w:cs="Arial Bold Italic"/>
          <w:i/>
          <w:color w:val="68B437"/>
          <w:spacing w:val="-7"/>
          <w:w w:val="96"/>
          <w:sz w:val="24"/>
          <w:szCs w:val="24"/>
        </w:rPr>
        <w:t xml:space="preserve">availability and</w:t>
      </w:r>
    </w:p>
    <w:p>
      <w:pPr>
        <w:spacing w:before="0" w:after="0" w:line="359" w:lineRule="exact"/>
        <w:ind w:left="811" w:right="535" w:firstLine="8"/>
        <w:jc w:val="both"/>
      </w:pPr>
      <w:r>
        <w:rPr>
          <w:rFonts w:ascii="Arial Bold Italic" w:hAnsi="Arial Bold Italic" w:cs="Arial Bold Italic"/>
          <w:i/>
          <w:color w:val="68B437"/>
          <w:spacing w:val="-7"/>
          <w:w w:val="92"/>
          <w:sz w:val="24"/>
          <w:szCs w:val="24"/>
        </w:rPr>
        <w:t xml:space="preserve">agility. The </w:t>
      </w:r>
      <w:r>
        <w:rPr>
          <w:rFonts w:ascii="Arial Bold" w:hAnsi="Arial Bold" w:cs="Arial Bold"/>
          <w:color w:val="68B437"/>
          <w:spacing w:val="-7"/>
          <w:w w:val="92"/>
          <w:sz w:val="24"/>
          <w:szCs w:val="24"/>
        </w:rPr>
        <w:t xml:space="preserve">Trellis™ </w:t>
      </w:r>
      <w:r>
        <w:rPr>
          <w:rFonts w:ascii="Arial Bold Italic" w:hAnsi="Arial Bold Italic" w:cs="Arial Bold Italic"/>
          <w:i/>
          <w:color w:val="68B437"/>
          <w:spacing w:val="-7"/>
          <w:w w:val="100"/>
          <w:sz w:val="24"/>
          <w:szCs w:val="24"/>
        </w:rPr>
        <w:t xml:space="preserve">platform, in</w:t>
      </w:r>
    </w:p>
    <w:p>
      <w:pPr>
        <w:spacing w:before="1" w:after="0" w:line="360" w:lineRule="exact"/>
        <w:ind w:left="820" w:right="364"/>
        <w:jc w:val="both"/>
      </w:pPr>
      <w:r>
        <w:rPr>
          <w:rFonts w:ascii="Arial Bold Italic" w:hAnsi="Arial Bold Italic" w:cs="Arial Bold Italic"/>
          <w:i/>
          <w:color w:val="68B437"/>
          <w:spacing w:val="-7"/>
          <w:w w:val="92"/>
          <w:sz w:val="24"/>
          <w:szCs w:val="24"/>
        </w:rPr>
        <w:t xml:space="preserve">particular, represents </w:t>
      </w:r>
      <w:r>
        <w:rPr>
          <w:rFonts w:ascii="Arial Bold Italic" w:hAnsi="Arial Bold Italic" w:cs="Arial Bold Italic"/>
          <w:i/>
          <w:color w:val="68B437"/>
          <w:spacing w:val="-7"/>
          <w:w w:val="95"/>
          <w:sz w:val="24"/>
          <w:szCs w:val="24"/>
        </w:rPr>
        <w:t xml:space="preserve">the realization of</w:t>
      </w:r>
    </w:p>
    <w:p>
      <w:pPr>
        <w:spacing w:before="0" w:after="0" w:line="360" w:lineRule="exact"/>
        <w:ind w:left="820" w:right="577"/>
        <w:jc w:val="left"/>
      </w:pPr>
      <w:r>
        <w:rPr>
          <w:rFonts w:ascii="Arial Bold Italic" w:hAnsi="Arial Bold Italic" w:cs="Arial Bold Italic"/>
          <w:i/>
          <w:color w:val="68B437"/>
          <w:spacing w:val="-7"/>
          <w:w w:val="92"/>
          <w:sz w:val="24"/>
          <w:szCs w:val="24"/>
        </w:rPr>
        <w:t xml:space="preserve">many DCIM wish </w:t>
      </w:r>
      <w:br/>
      <w:r>
        <w:rPr>
          <w:rFonts w:ascii="Arial Bold Italic" w:hAnsi="Arial Bold Italic" w:cs="Arial Bold Italic"/>
          <w:i/>
          <w:color w:val="68B437"/>
          <w:spacing w:val="-7"/>
          <w:w w:val="90"/>
          <w:sz w:val="24"/>
          <w:szCs w:val="24"/>
        </w:rPr>
        <w:t xml:space="preserve">lists by delivering a </w:t>
      </w:r>
      <w:br/>
      <w:r>
        <w:rPr>
          <w:rFonts w:ascii="Arial Bold Italic" w:hAnsi="Arial Bold Italic" w:cs="Arial Bold Italic"/>
          <w:i/>
          <w:color w:val="68B437"/>
          <w:spacing w:val="-7"/>
          <w:w w:val="89"/>
          <w:sz w:val="24"/>
          <w:szCs w:val="24"/>
        </w:rPr>
        <w:t xml:space="preserve">single pane of glass</w:t>
      </w:r>
    </w:p>
    <w:p>
      <w:pPr>
        <w:spacing w:before="0" w:after="0" w:line="360" w:lineRule="exact"/>
        <w:ind w:left="820" w:right="441"/>
        <w:jc w:val="both"/>
      </w:pPr>
      <w:r>
        <w:rPr>
          <w:rFonts w:ascii="Arial Bold Italic" w:hAnsi="Arial Bold Italic" w:cs="Arial Bold Italic"/>
          <w:i/>
          <w:color w:val="68B437"/>
          <w:spacing w:val="-7"/>
          <w:w w:val="91"/>
          <w:sz w:val="24"/>
          <w:szCs w:val="24"/>
        </w:rPr>
        <w:t xml:space="preserve">that enables users to </w:t>
      </w:r>
      <w:br/>
      <w:r>
        <w:rPr>
          <w:rFonts w:ascii="Arial Bold Italic" w:hAnsi="Arial Bold Italic" w:cs="Arial Bold Italic"/>
          <w:i/>
          <w:color w:val="68B437"/>
          <w:spacing w:val="-7"/>
          <w:w w:val="93"/>
          <w:sz w:val="24"/>
          <w:szCs w:val="24"/>
        </w:rPr>
        <w:t xml:space="preserve">monitor, control and </w:t>
      </w:r>
      <w:br/>
      <w:r>
        <w:rPr>
          <w:rFonts w:ascii="Arial Bold Italic" w:hAnsi="Arial Bold Italic" w:cs="Arial Bold Italic"/>
          <w:i/>
          <w:color w:val="68B437"/>
          <w:spacing w:val="-7"/>
          <w:w w:val="93"/>
          <w:sz w:val="24"/>
          <w:szCs w:val="24"/>
        </w:rPr>
        <w:t xml:space="preserve">analyze data center </w:t>
      </w:r>
      <w:br/>
      <w:r>
        <w:rPr>
          <w:rFonts w:ascii="Arial Bold Italic" w:hAnsi="Arial Bold Italic" w:cs="Arial Bold Italic"/>
          <w:i/>
          <w:color w:val="68B437"/>
          <w:spacing w:val="-7"/>
          <w:w w:val="91"/>
          <w:sz w:val="24"/>
          <w:szCs w:val="24"/>
        </w:rPr>
        <w:t xml:space="preserve">assets in real time.”</w:t>
      </w:r>
    </w:p>
    <w:p>
      <w:pPr>
        <w:tabs>
          <w:tab w:val="left" w:pos="1040"/>
        </w:tabs>
        <w:spacing w:before="73" w:after="0" w:line="260" w:lineRule="exact"/>
        <w:ind w:left="941" w:right="780"/>
        <w:jc w:val="left"/>
      </w:pPr>
      <w:r>
        <w:rPr>
          <w:rFonts w:ascii="Arial" w:hAnsi="Arial" w:cs="Arial"/>
          <w:color w:val="5C5B5B"/>
          <w:spacing w:val="-6"/>
          <w:w w:val="100"/>
          <w:sz w:val="20"/>
          <w:szCs w:val="20"/>
        </w:rPr>
        <w:t xml:space="preserve">- Jennifer Koppy, </w:t>
      </w:r>
      <w:br/>
      <w:r>
        <w:rPr>
          <w:rFonts w:ascii="Arial" w:hAnsi="Arial" w:cs="Arial"/>
          <w:color w:val="5C5B5B"/>
          <w:sz w:val="20"/>
          <w:szCs w:val="20"/>
        </w:rPr>
        <w:tab/>
      </w:r>
      <w:r>
        <w:rPr>
          <w:rFonts w:ascii="Arial" w:hAnsi="Arial" w:cs="Arial"/>
          <w:color w:val="5C5B5B"/>
          <w:spacing w:val="-7"/>
          <w:w w:val="94"/>
          <w:sz w:val="20"/>
          <w:szCs w:val="20"/>
        </w:rPr>
        <w:t xml:space="preserve">Research Manager,</w:t>
      </w:r>
    </w:p>
    <w:p>
      <w:pPr>
        <w:spacing w:before="0" w:after="0" w:line="260" w:lineRule="exact"/>
        <w:ind w:left="1040" w:right="844"/>
        <w:jc w:val="both"/>
      </w:pPr>
      <w:r>
        <w:rPr>
          <w:rFonts w:ascii="Arial" w:hAnsi="Arial" w:cs="Arial"/>
          <w:color w:val="5C5B5B"/>
          <w:spacing w:val="-4"/>
          <w:w w:val="100"/>
          <w:sz w:val="20"/>
          <w:szCs w:val="20"/>
        </w:rPr>
        <w:t xml:space="preserve">International Data </w:t>
      </w:r>
      <w:br/>
      <w:r>
        <w:rPr>
          <w:rFonts w:ascii="Arial" w:hAnsi="Arial" w:cs="Arial"/>
          <w:color w:val="5C5B5B"/>
          <w:spacing w:val="-5"/>
          <w:w w:val="100"/>
          <w:sz w:val="20"/>
          <w:szCs w:val="20"/>
        </w:rPr>
        <w:t xml:space="preserve">Corporation (IDC)</w:t>
      </w:r>
    </w:p>
    <w:p>
      <w:pPr>
        <w:spacing w:before="29" w:after="0" w:line="260" w:lineRule="exact"/>
        <w:ind w:left="10" w:right="622"/>
        <w:jc w:val="both"/>
      </w:pPr>
      <w:r>
        <w:rPr>
          <w:rFonts w:ascii="Arial" w:hAnsi="Arial" w:cs="Arial"/>
          <w:color w:val="2B2A29"/>
          <w:spacing w:val="-2"/>
          <w:w w:val="100"/>
          <w:sz w:val="18"/>
          <w:szCs w:val="18"/>
        </w:rPr>
        <w:br w:type="column"/>
        <w:t xml:space="preserve">access and agility. Optimize the capacity and efficiency of data center resources and operations. And </w:t>
      </w:r>
      <w:r>
        <w:rPr>
          <w:rFonts w:ascii="Arial" w:hAnsi="Arial" w:cs="Arial"/>
          <w:color w:val="2B2A29"/>
          <w:spacing w:val="-2"/>
          <w:w w:val="100"/>
          <w:sz w:val="18"/>
          <w:szCs w:val="18"/>
        </w:rPr>
        <w:t xml:space="preserve">maximize the value of IT services by redeploying resources to support business growth initiatives.</w:t>
      </w:r>
    </w:p>
    <w:p>
      <w:pPr>
        <w:spacing w:before="133" w:after="0" w:line="260" w:lineRule="exact"/>
        <w:ind w:left="10" w:right="406"/>
        <w:jc w:val="both"/>
      </w:pPr>
      <w:r>
        <w:rPr>
          <w:rFonts w:ascii="Arial" w:hAnsi="Arial" w:cs="Arial"/>
          <w:color w:val="2B2A29"/>
          <w:spacing w:val="-2"/>
          <w:w w:val="100"/>
          <w:sz w:val="18"/>
          <w:szCs w:val="18"/>
        </w:rPr>
        <w:t xml:space="preserve">But in the modern data center, this is easier said than done. Constant change, infrastructure complexity </w:t>
      </w:r>
      <w:r>
        <w:rPr>
          <w:rFonts w:ascii="Arial" w:hAnsi="Arial" w:cs="Arial"/>
          <w:color w:val="2B2A29"/>
          <w:spacing w:val="-1"/>
          <w:w w:val="100"/>
          <w:sz w:val="18"/>
          <w:szCs w:val="18"/>
        </w:rPr>
        <w:t xml:space="preserve">and the rapid growth (in the need for resources) requires IT and facilities to work together effectively to </w:t>
      </w:r>
      <w:r>
        <w:rPr>
          <w:rFonts w:ascii="Arial" w:hAnsi="Arial" w:cs="Arial"/>
          <w:color w:val="2B2A29"/>
          <w:spacing w:val="-2"/>
          <w:w w:val="100"/>
          <w:sz w:val="18"/>
          <w:szCs w:val="18"/>
        </w:rPr>
        <w:t xml:space="preserve">reduce risk, deliver the balance of efficiency and availability required for peak performance and enable </w:t>
      </w:r>
      <w:r>
        <w:rPr>
          <w:rFonts w:ascii="Arial" w:hAnsi="Arial" w:cs="Arial"/>
          <w:color w:val="2B2A29"/>
          <w:spacing w:val="-1"/>
          <w:w w:val="100"/>
          <w:sz w:val="18"/>
          <w:szCs w:val="18"/>
        </w:rPr>
        <w:t xml:space="preserve">business transformation. For data centers to thrive now and in the future, they must be able to monitor, </w:t>
      </w:r>
      <w:r>
        <w:rPr>
          <w:rFonts w:ascii="Arial" w:hAnsi="Arial" w:cs="Arial"/>
          <w:color w:val="2B2A29"/>
          <w:spacing w:val="-1"/>
          <w:w w:val="100"/>
          <w:sz w:val="18"/>
          <w:szCs w:val="18"/>
        </w:rPr>
        <w:t xml:space="preserve">manage and measure the assets using an integrated, cost-efficient and real-time solution.</w:t>
      </w:r>
    </w:p>
    <w:p>
      <w:pPr>
        <w:spacing w:before="0" w:after="0" w:line="345" w:lineRule="exact"/>
        <w:ind w:left="3600"/>
        <w:rPr>
          <w:sz w:val="24"/>
          <w:szCs w:val="24"/>
        </w:rPr>
      </w:pPr>
    </w:p>
    <w:p>
      <w:pPr>
        <w:spacing w:before="17" w:after="0" w:line="345" w:lineRule="exact"/>
        <w:ind w:left="10"/>
        <w:jc w:val="left"/>
      </w:pPr>
      <w:r>
        <w:rPr>
          <w:rFonts w:ascii="Arial Bold Italic" w:hAnsi="Arial Bold Italic" w:cs="Arial Bold Italic"/>
          <w:i/>
          <w:color w:val="5C5B5B"/>
          <w:spacing w:val="0"/>
          <w:w w:val="80"/>
          <w:sz w:val="30"/>
          <w:szCs w:val="30"/>
        </w:rPr>
        <w:t xml:space="preserve">CHALLENGES IN THE DATA CENTER</w:t>
      </w:r>
    </w:p>
    <w:p>
      <w:pPr>
        <w:spacing w:before="76" w:after="0" w:line="260" w:lineRule="exact"/>
        <w:ind w:left="10" w:right="348"/>
        <w:jc w:val="both"/>
      </w:pPr>
      <w:r>
        <w:rPr>
          <w:rFonts w:ascii="Arial" w:hAnsi="Arial" w:cs="Arial"/>
          <w:color w:val="2B2A29"/>
          <w:spacing w:val="-3"/>
          <w:w w:val="100"/>
          <w:sz w:val="18"/>
          <w:szCs w:val="18"/>
        </w:rPr>
        <w:t xml:space="preserve">Initiatives like virtualization and newer trends such as cloud computing and converged infrastructures are </w:t>
      </w:r>
      <w:r>
        <w:rPr>
          <w:rFonts w:ascii="Arial" w:hAnsi="Arial" w:cs="Arial"/>
          <w:color w:val="2B2A29"/>
          <w:spacing w:val="-3"/>
          <w:w w:val="100"/>
          <w:sz w:val="18"/>
          <w:szCs w:val="18"/>
        </w:rPr>
        <w:t xml:space="preserve">requiring tighter alignment of physical and logical resources to increase agility and manage availability.  At </w:t>
      </w:r>
      <w:r>
        <w:rPr>
          <w:rFonts w:ascii="Arial" w:hAnsi="Arial" w:cs="Arial"/>
          <w:color w:val="2B2A29"/>
          <w:spacing w:val="-3"/>
          <w:w w:val="100"/>
          <w:sz w:val="18"/>
          <w:szCs w:val="18"/>
        </w:rPr>
        <w:t xml:space="preserve">the same time, capacity constraints on power, cooling and space are becoming bottlenecks to data center </w:t>
      </w:r>
      <w:r>
        <w:rPr>
          <w:rFonts w:ascii="Arial" w:hAnsi="Arial" w:cs="Arial"/>
          <w:color w:val="2B2A29"/>
          <w:spacing w:val="-1"/>
          <w:w w:val="100"/>
          <w:sz w:val="18"/>
          <w:szCs w:val="18"/>
        </w:rPr>
        <w:t xml:space="preserve">performance.</w:t>
      </w:r>
    </w:p>
    <w:p>
      <w:pPr>
        <w:spacing w:before="90" w:after="0" w:line="260" w:lineRule="exact"/>
        <w:ind w:left="10" w:right="320"/>
        <w:jc w:val="both"/>
      </w:pPr>
      <w:r>
        <w:rPr>
          <w:rFonts w:ascii="Arial" w:hAnsi="Arial" w:cs="Arial"/>
          <w:color w:val="2B2A29"/>
          <w:spacing w:val="-7"/>
          <w:w w:val="100"/>
          <w:sz w:val="18"/>
          <w:szCs w:val="18"/>
        </w:rPr>
        <w:t xml:space="preserve">According to Gartner Research, enterprises are increasing data center strategic planning as part of an integrated </w:t>
      </w:r>
      <w:r>
        <w:rPr>
          <w:rFonts w:ascii="Arial" w:hAnsi="Arial" w:cs="Arial"/>
          <w:color w:val="2B2A29"/>
          <w:spacing w:val="-7"/>
          <w:w w:val="100"/>
          <w:sz w:val="18"/>
          <w:szCs w:val="18"/>
        </w:rPr>
        <w:t xml:space="preserve">plan. Organizations with a strategic data center plan are more likely to adopt a DCIM solution. A key finding of </w:t>
      </w:r>
      <w:r>
        <w:rPr>
          <w:rFonts w:ascii="Arial" w:hAnsi="Arial" w:cs="Arial"/>
          <w:color w:val="2B2A29"/>
          <w:spacing w:val="-7"/>
          <w:w w:val="100"/>
          <w:sz w:val="18"/>
          <w:szCs w:val="18"/>
        </w:rPr>
        <w:t xml:space="preserve">this study is that companies have a growing interest in DCIM for capacity planning and predictive analysis while </w:t>
      </w:r>
      <w:r>
        <w:rPr>
          <w:rFonts w:ascii="Arial" w:hAnsi="Arial" w:cs="Arial"/>
          <w:color w:val="2B2A29"/>
          <w:spacing w:val="-7"/>
          <w:w w:val="100"/>
          <w:sz w:val="18"/>
          <w:szCs w:val="18"/>
        </w:rPr>
        <w:t xml:space="preserve">continuing to be interested in energy cost analysis as a third area.</w:t>
      </w:r>
      <w:r>
        <w:rPr>
          <w:rFonts w:ascii="Arial" w:hAnsi="Arial" w:cs="Arial"/>
          <w:color w:val="2B2A29"/>
          <w:spacing w:val="-7"/>
          <w:w w:val="100"/>
          <w:sz w:val="16"/>
          <w:szCs w:val="16"/>
          <w:vertAlign w:val="superscript"/>
        </w:rPr>
        <w:t xml:space="preserve">1</w:t>
      </w:r>
    </w:p>
    <w:p>
      <w:pPr>
        <w:spacing w:before="318" w:after="0" w:line="345" w:lineRule="exact"/>
        <w:ind w:left="10"/>
        <w:jc w:val="left"/>
      </w:pPr>
      <w:r>
        <w:rPr>
          <w:rFonts w:ascii="Arial Bold Italic" w:hAnsi="Arial Bold Italic" w:cs="Arial Bold Italic"/>
          <w:i/>
          <w:color w:val="5C5B5B"/>
          <w:spacing w:val="0"/>
          <w:w w:val="84"/>
          <w:sz w:val="30"/>
          <w:szCs w:val="30"/>
        </w:rPr>
        <w:t xml:space="preserve">MAKE THE RIGHT DECISION WITH THE </w:t>
      </w:r>
      <w:r>
        <w:rPr>
          <w:rFonts w:ascii="Arial Bold" w:hAnsi="Arial Bold" w:cs="Arial Bold"/>
          <w:color w:val="5C5B5B"/>
          <w:spacing w:val="0"/>
          <w:w w:val="84"/>
          <w:sz w:val="30"/>
          <w:szCs w:val="30"/>
        </w:rPr>
        <w:t xml:space="preserve">TRELLIS</w:t>
      </w:r>
      <w:r>
        <w:rPr>
          <w:rFonts w:ascii="Arial Bold" w:hAnsi="Arial Bold" w:cs="Arial Bold"/>
          <w:color w:val="5C5B5B"/>
          <w:spacing w:val="-7"/>
          <w:w w:val="89"/>
          <w:sz w:val="26"/>
          <w:szCs w:val="26"/>
          <w:vertAlign w:val="superscript"/>
        </w:rPr>
        <w:t xml:space="preserve">T</w:t>
      </w:r>
      <w:r>
        <w:rPr>
          <w:rFonts w:ascii="Arial Bold" w:hAnsi="Arial Bold" w:cs="Arial Bold"/>
          <w:color w:val="5C5B5B"/>
          <w:spacing w:val="-7"/>
          <w:w w:val="89"/>
          <w:sz w:val="26"/>
          <w:szCs w:val="26"/>
          <w:vertAlign w:val="superscript"/>
        </w:rPr>
        <w:t xml:space="preserve">M</w:t>
      </w:r>
      <w:r>
        <w:rPr>
          <w:rFonts w:ascii="Arial Bold Italic" w:hAnsi="Arial Bold Italic" w:cs="Arial Bold Italic"/>
          <w:i/>
          <w:color w:val="5C5B5B"/>
          <w:spacing w:val="0"/>
          <w:w w:val="84"/>
          <w:sz w:val="30"/>
          <w:szCs w:val="30"/>
        </w:rPr>
        <w:t xml:space="preserve"> PLATFORM</w:t>
      </w:r>
    </w:p>
    <w:p>
      <w:pPr>
        <w:spacing w:before="76" w:after="0" w:line="260" w:lineRule="exact"/>
        <w:ind w:left="10" w:right="456"/>
        <w:jc w:val="both"/>
      </w:pPr>
      <w:r>
        <w:rPr>
          <w:rFonts w:ascii="Arial" w:hAnsi="Arial" w:cs="Arial"/>
          <w:color w:val="2B2A29"/>
          <w:spacing w:val="-3"/>
          <w:w w:val="100"/>
          <w:sz w:val="18"/>
          <w:szCs w:val="18"/>
        </w:rPr>
        <w:t xml:space="preserve">For customers to effectively and efficiently realize the promised benefits of DCIM, their solution needs to </w:t>
      </w:r>
      <w:br/>
      <w:r>
        <w:rPr>
          <w:rFonts w:ascii="Arial" w:hAnsi="Arial" w:cs="Arial"/>
          <w:color w:val="2B2A29"/>
          <w:spacing w:val="-4"/>
          <w:w w:val="100"/>
          <w:sz w:val="18"/>
          <w:szCs w:val="18"/>
        </w:rPr>
        <w:t xml:space="preserve">have holistic, real-time visibility across all IT and facility resources.  It should also be designed on a simple </w:t>
      </w:r>
      <w:br/>
      <w:r>
        <w:rPr>
          <w:rFonts w:ascii="Arial" w:hAnsi="Arial" w:cs="Arial"/>
          <w:color w:val="2B2A29"/>
          <w:spacing w:val="-2"/>
          <w:w w:val="100"/>
          <w:sz w:val="18"/>
          <w:szCs w:val="18"/>
        </w:rPr>
        <w:t xml:space="preserve">modular, scalable platform that allows custom configurations and ability to scale from small to very large </w:t>
      </w:r>
      <w:br/>
      <w:r>
        <w:rPr>
          <w:rFonts w:ascii="Arial" w:hAnsi="Arial" w:cs="Arial"/>
          <w:color w:val="2B2A29"/>
          <w:spacing w:val="-4"/>
          <w:w w:val="100"/>
          <w:sz w:val="18"/>
          <w:szCs w:val="18"/>
        </w:rPr>
        <w:t xml:space="preserve">data centers.</w:t>
      </w:r>
    </w:p>
    <w:p>
      <w:pPr>
        <w:spacing w:before="260" w:after="0" w:line="260" w:lineRule="exact"/>
        <w:ind w:left="10" w:right="397"/>
        <w:jc w:val="both"/>
      </w:pPr>
      <w:r>
        <w:rPr>
          <w:rFonts w:ascii="Arial" w:hAnsi="Arial" w:cs="Arial"/>
          <w:color w:val="2B2A29"/>
          <w:spacing w:val="-6"/>
          <w:w w:val="100"/>
          <w:sz w:val="18"/>
          <w:szCs w:val="18"/>
        </w:rPr>
        <w:t xml:space="preserve">Emerson Network Power is addressing the challenges of the data center with the </w:t>
      </w:r>
      <w:r>
        <w:rPr>
          <w:rFonts w:ascii="Arial Italic" w:hAnsi="Arial Italic" w:cs="Arial Italic"/>
          <w:i/>
          <w:color w:val="2B2A29"/>
          <w:spacing w:val="-6"/>
          <w:w w:val="100"/>
          <w:sz w:val="18"/>
          <w:szCs w:val="18"/>
        </w:rPr>
        <w:t xml:space="preserve">Trellis</w:t>
      </w:r>
      <w:r>
        <w:rPr>
          <w:rFonts w:ascii="Arial" w:hAnsi="Arial" w:cs="Arial"/>
          <w:color w:val="2B2A29"/>
          <w:spacing w:val="-6"/>
          <w:w w:val="100"/>
          <w:sz w:val="18"/>
          <w:szCs w:val="18"/>
        </w:rPr>
        <w:t xml:space="preserve">™ dynamic infrastruc-</w:t>
      </w:r>
      <w:br/>
      <w:r>
        <w:rPr>
          <w:rFonts w:ascii="Arial" w:hAnsi="Arial" w:cs="Arial"/>
          <w:color w:val="2B2A29"/>
          <w:spacing w:val="-4"/>
          <w:w w:val="100"/>
          <w:sz w:val="18"/>
          <w:szCs w:val="18"/>
        </w:rPr>
        <w:t xml:space="preserve">ture optimization platform. Unlike any other DCIM solution, the </w:t>
      </w:r>
      <w:r>
        <w:rPr>
          <w:rFonts w:ascii="Arial Italic" w:hAnsi="Arial Italic" w:cs="Arial Italic"/>
          <w:i/>
          <w:color w:val="2B2A29"/>
          <w:spacing w:val="-4"/>
          <w:w w:val="100"/>
          <w:sz w:val="18"/>
          <w:szCs w:val="18"/>
        </w:rPr>
        <w:t xml:space="preserve">Trellis</w:t>
      </w:r>
      <w:r>
        <w:rPr>
          <w:rFonts w:ascii="Arial" w:hAnsi="Arial" w:cs="Arial"/>
          <w:color w:val="2B2A29"/>
          <w:spacing w:val="-4"/>
          <w:w w:val="100"/>
          <w:sz w:val="18"/>
          <w:szCs w:val="18"/>
        </w:rPr>
        <w:t xml:space="preserve">™ platform delivers unprecedented, </w:t>
      </w:r>
      <w:br/>
      <w:r>
        <w:rPr>
          <w:rFonts w:ascii="Arial" w:hAnsi="Arial" w:cs="Arial"/>
          <w:color w:val="2B2A29"/>
          <w:spacing w:val="-4"/>
          <w:w w:val="100"/>
          <w:sz w:val="18"/>
          <w:szCs w:val="18"/>
        </w:rPr>
        <w:t xml:space="preserve">real-time visibility into critical infrastructures and the impact of changes. The </w:t>
      </w:r>
      <w:r>
        <w:rPr>
          <w:rFonts w:ascii="Arial Italic" w:hAnsi="Arial Italic" w:cs="Arial Italic"/>
          <w:i/>
          <w:color w:val="2B2A29"/>
          <w:spacing w:val="-4"/>
          <w:w w:val="100"/>
          <w:sz w:val="18"/>
          <w:szCs w:val="18"/>
        </w:rPr>
        <w:t xml:space="preserve">Trellis</w:t>
      </w:r>
      <w:r>
        <w:rPr>
          <w:rFonts w:ascii="Arial" w:hAnsi="Arial" w:cs="Arial"/>
          <w:color w:val="2B2A29"/>
          <w:spacing w:val="-4"/>
          <w:w w:val="100"/>
          <w:sz w:val="18"/>
          <w:szCs w:val="18"/>
        </w:rPr>
        <w:t xml:space="preserve">™ platform monitors all </w:t>
      </w:r>
      <w:br/>
      <w:r>
        <w:rPr>
          <w:rFonts w:ascii="Arial" w:hAnsi="Arial" w:cs="Arial"/>
          <w:color w:val="2B2A29"/>
          <w:spacing w:val="-5"/>
          <w:w w:val="100"/>
          <w:sz w:val="18"/>
          <w:szCs w:val="18"/>
        </w:rPr>
        <w:t xml:space="preserve">IT and facilities resources in the data center and automates management and control to help your IT and</w:t>
      </w:r>
    </w:p>
    <w:p>
      <w:pPr>
        <w:spacing w:before="0" w:after="0" w:line="260" w:lineRule="exact"/>
        <w:ind w:left="10" w:right="321"/>
        <w:jc w:val="both"/>
      </w:pPr>
      <w:r>
        <w:rPr>
          <w:rFonts w:ascii="Arial" w:hAnsi="Arial" w:cs="Arial"/>
          <w:color w:val="2B2A29"/>
          <w:spacing w:val="-4"/>
          <w:w w:val="100"/>
          <w:sz w:val="18"/>
          <w:szCs w:val="18"/>
        </w:rPr>
        <w:t xml:space="preserve">facilities organizations realize their objectives. With this unified and complete solution, you gain the power to </w:t>
      </w:r>
      <w:r>
        <w:rPr>
          <w:rFonts w:ascii="Arial" w:hAnsi="Arial" w:cs="Arial"/>
          <w:color w:val="2B2A29"/>
          <w:spacing w:val="-5"/>
          <w:w w:val="100"/>
          <w:sz w:val="18"/>
          <w:szCs w:val="18"/>
        </w:rPr>
        <w:t xml:space="preserve">visualize the real situation in your data center, make the right decision and take action with confidence.</w:t>
      </w:r>
    </w:p>
    <w:p>
      <w:pPr>
        <w:spacing w:before="0" w:after="0" w:line="161" w:lineRule="exact"/>
        <w:ind w:left="3600"/>
        <w:rPr>
          <w:sz w:val="24"/>
          <w:szCs w:val="24"/>
        </w:rPr>
      </w:pPr>
    </w:p>
    <w:p>
      <w:pPr>
        <w:spacing w:before="0" w:after="0" w:line="161" w:lineRule="exact"/>
        <w:ind w:left="3600"/>
        <w:rPr>
          <w:sz w:val="24"/>
          <w:szCs w:val="24"/>
        </w:rPr>
      </w:pPr>
    </w:p>
    <w:p>
      <w:pPr>
        <w:spacing w:before="20" w:after="0" w:line="161" w:lineRule="exact"/>
        <w:ind w:left="10"/>
        <w:jc w:val="left"/>
      </w:pPr>
      <w:r>
        <w:rPr>
          <w:rFonts w:ascii="Arial" w:hAnsi="Arial" w:cs="Arial"/>
          <w:color w:val="2B2A29"/>
          <w:spacing w:val="-4"/>
          <w:w w:val="100"/>
          <w:sz w:val="12"/>
          <w:szCs w:val="12"/>
          <w:vertAlign w:val="superscript"/>
        </w:rPr>
        <w:t xml:space="preserve">1</w:t>
      </w:r>
      <w:r>
        <w:rPr>
          <w:rFonts w:ascii="Arial" w:hAnsi="Arial" w:cs="Arial"/>
          <w:color w:val="2B2A29"/>
          <w:spacing w:val="-4"/>
          <w:w w:val="100"/>
          <w:sz w:val="14"/>
          <w:szCs w:val="14"/>
        </w:rPr>
        <w:t xml:space="preserve"> From the Gartner Files: What Really Drives Enterprises to Purchase DCIM (Hint; It’s Not Energy Use)</w:t>
      </w:r>
    </w:p>
    <w:p>
      <w:pPr>
        <w:spacing w:after="0" w:line="240" w:lineRule="exact"/>
        <w:rPr>
          <w:sz w:val="12"/>
          <w:szCs w:val="12"/>
        </w:rPr>
        <w:sectPr>
          <w:type w:val="continuous"/>
          <w:pgSz w:w="12240" w:h="15840"/>
          <w:pgMar w:top="-20" w:right="0" w:bottom="-20" w:left="0" w:header="0" w:footer="0" w:gutter="0"/>
          <w:cols w:num="2" w:space="720" w:equalWidth="0">
            <w:col w:w="3430" w:space="170" w:equalWidth="0"/>
            <w:col w:w="8490" w:space="170" w:equalWidth="0"/>
          </w:cols>
        </w:sectPr>
      </w:pPr>
    </w:p>
    <w:p>
      <w:pPr>
        <w:spacing w:after="0" w:line="240" w:lineRule="exact"/>
        <w:rPr>
          <w:sz w:val="12"/>
          <w:szCs w:val="12"/>
        </w:rPr>
        <w:sectPr>
          <w:type w:val="continuous"/>
          <w:pgSz w:w="12240" w:h="15840"/>
          <w:pgMar w:top="-20" w:right="0" w:bottom="-20" w:left="0" w:header="0" w:footer="0" w:gutter="0"/>
        </w:sectPr>
      </w:pPr>
    </w:p>
    <w:p>
      <w:pPr>
        <w:spacing w:after="0" w:line="240" w:lineRule="exact"/>
      </w:pPr>
      <w:rPr>
        <w:rFonts w:ascii="Times New Roman" w:hAnsi="Times New Roman" w:cs="Times New Roman"/>
        <w:sz w:val="24"/>
        <w:szCz w:val="24"/>
      </w:rPr>
      <w:r>
        <w:rPr>
          <w:noProof/>
        </w:rPr>
        <w:pict>
          <v:shape type="#_x0000_t75" style="position:absolute;margin-left:0.0pt;margin-top:0.0pt;width:612.0pt;height:792.0pt; z-index:-100001; mso-position-horizontal-relative:page;mso-position-vertical-relative:page" o:allowincell="f">
            <v:imagedata r:id="rId14" o:title=""/>
            <w10:wrap anchorx="page" anchory="page"/>
          </v:shape>
        </w:pict>
      </w:r>
    </w:p>
    <w:p>
      <w:pPr>
        <w:spacing w:before="0" w:after="0" w:line="414" w:lineRule="exact"/>
        <w:ind w:left="540"/>
        <w:rPr>
          <w:sz w:val="24"/>
          <w:szCs w:val="24"/>
        </w:rPr>
      </w:pPr>
    </w:p>
    <w:p>
      <w:pPr>
        <w:spacing w:before="0" w:after="0" w:line="414" w:lineRule="exact"/>
        <w:ind w:left="540"/>
        <w:rPr>
          <w:sz w:val="24"/>
          <w:szCs w:val="24"/>
        </w:rPr>
      </w:pPr>
    </w:p>
    <w:p>
      <w:pPr>
        <w:spacing w:before="0" w:after="0" w:line="414" w:lineRule="exact"/>
        <w:ind w:left="540"/>
        <w:rPr>
          <w:sz w:val="24"/>
          <w:szCs w:val="24"/>
        </w:rPr>
      </w:pPr>
    </w:p>
    <w:p>
      <w:pPr>
        <w:spacing w:before="0" w:after="0" w:line="414" w:lineRule="exact"/>
        <w:ind w:left="540"/>
        <w:rPr>
          <w:sz w:val="24"/>
          <w:szCs w:val="24"/>
        </w:rPr>
      </w:pPr>
    </w:p>
    <w:p>
      <w:pPr>
        <w:spacing w:before="0" w:after="0" w:line="414" w:lineRule="exact"/>
        <w:ind w:left="540"/>
        <w:rPr>
          <w:sz w:val="24"/>
          <w:szCs w:val="24"/>
        </w:rPr>
      </w:pPr>
    </w:p>
    <w:p>
      <w:pPr>
        <w:spacing w:before="0" w:after="0" w:line="414" w:lineRule="exact"/>
        <w:ind w:left="540"/>
        <w:rPr>
          <w:sz w:val="24"/>
          <w:szCs w:val="24"/>
        </w:rPr>
      </w:pPr>
    </w:p>
    <w:p>
      <w:pPr>
        <w:spacing w:before="0" w:after="0" w:line="414" w:lineRule="exact"/>
        <w:ind w:left="540"/>
        <w:rPr>
          <w:sz w:val="24"/>
          <w:szCs w:val="24"/>
        </w:rPr>
      </w:pPr>
    </w:p>
    <w:p>
      <w:pPr>
        <w:spacing w:before="0" w:after="0" w:line="414" w:lineRule="exact"/>
        <w:ind w:left="540"/>
        <w:rPr>
          <w:sz w:val="24"/>
          <w:szCs w:val="24"/>
        </w:rPr>
      </w:pPr>
    </w:p>
    <w:p>
      <w:pPr>
        <w:spacing w:before="0" w:after="0" w:line="414" w:lineRule="exact"/>
        <w:ind w:left="540"/>
        <w:rPr>
          <w:sz w:val="24"/>
          <w:szCs w:val="24"/>
        </w:rPr>
      </w:pPr>
    </w:p>
    <w:p>
      <w:pPr>
        <w:spacing w:before="0" w:after="0" w:line="414" w:lineRule="exact"/>
        <w:ind w:left="540"/>
        <w:rPr>
          <w:sz w:val="24"/>
          <w:szCs w:val="24"/>
        </w:rPr>
      </w:pPr>
    </w:p>
    <w:p>
      <w:pPr>
        <w:spacing w:before="378" w:after="0" w:line="414" w:lineRule="exact"/>
        <w:ind w:left="540"/>
      </w:pPr>
      <w:r>
        <w:rPr>
          <w:rFonts w:ascii="Arial Bold Italic" w:hAnsi="Arial Bold Italic" w:cs="Arial Bold Italic"/>
          <w:i/>
          <w:color w:val="5C5B5B"/>
          <w:spacing w:val="0"/>
          <w:w w:val="78"/>
          <w:sz w:val="36"/>
          <w:szCs w:val="36"/>
        </w:rPr>
        <w:t xml:space="preserve">BALANCE AVAILABILITY, EFFICIENCY AND AGILITY</w:t>
      </w:r>
    </w:p>
    <w:p>
      <w:pPr>
        <w:spacing w:after="0" w:line="240" w:lineRule="exact"/>
        <w:rPr>
          <w:sz w:val="12"/>
          <w:szCs w:val="12"/>
        </w:rPr>
        <w:sectPr>
          <w:pgSz w:w="12240" w:h="15840"/>
          <w:pgMar w:top="-20" w:right="0" w:bottom="-20" w:left="0" w:header="0" w:footer="0" w:gutter="0"/>
        </w:sectPr>
      </w:pPr>
    </w:p>
    <w:p>
      <w:pPr>
        <w:spacing w:before="146" w:after="0" w:line="260" w:lineRule="exact"/>
        <w:ind w:left="540" w:right="190"/>
        <w:jc w:val="left"/>
      </w:pPr>
      <w:r>
        <w:rPr>
          <w:rFonts w:ascii="Arial" w:hAnsi="Arial" w:cs="Arial"/>
          <w:color w:val="2B2A29"/>
          <w:spacing w:val="-3"/>
          <w:w w:val="100"/>
          <w:sz w:val="18"/>
          <w:szCs w:val="18"/>
        </w:rPr>
        <w:t xml:space="preserve">The </w:t>
      </w:r>
      <w:r>
        <w:rPr>
          <w:rFonts w:ascii="Arial Italic" w:hAnsi="Arial Italic" w:cs="Arial Italic"/>
          <w:i/>
          <w:color w:val="2B2A29"/>
          <w:spacing w:val="-3"/>
          <w:w w:val="100"/>
          <w:sz w:val="18"/>
          <w:szCs w:val="18"/>
        </w:rPr>
        <w:t xml:space="preserve">Trellis</w:t>
      </w:r>
      <w:r>
        <w:rPr>
          <w:rFonts w:ascii="Arial" w:hAnsi="Arial" w:cs="Arial"/>
          <w:color w:val="2B2A29"/>
          <w:spacing w:val="-3"/>
          <w:w w:val="100"/>
          <w:sz w:val="18"/>
          <w:szCs w:val="18"/>
        </w:rPr>
        <w:t xml:space="preserve">™ platform provides comprehensive data center </w:t>
      </w:r>
      <w:br/>
      <w:r>
        <w:rPr>
          <w:rFonts w:ascii="Arial" w:hAnsi="Arial" w:cs="Arial"/>
          <w:color w:val="2B2A29"/>
          <w:spacing w:val="-1"/>
          <w:w w:val="100"/>
          <w:sz w:val="18"/>
          <w:szCs w:val="18"/>
        </w:rPr>
        <w:t xml:space="preserve">monitoring and measurement by delivering a modular suite of </w:t>
      </w:r>
      <w:br/>
      <w:r>
        <w:rPr>
          <w:rFonts w:ascii="Arial" w:hAnsi="Arial" w:cs="Arial"/>
          <w:color w:val="2B2A29"/>
          <w:spacing w:val="-3"/>
          <w:w w:val="100"/>
          <w:sz w:val="18"/>
          <w:szCs w:val="18"/>
        </w:rPr>
        <w:t xml:space="preserve">hardware, software and services needed to successfully balance risk </w:t>
      </w:r>
      <w:r>
        <w:rPr>
          <w:rFonts w:ascii="Arial" w:hAnsi="Arial" w:cs="Arial"/>
          <w:color w:val="2B2A29"/>
          <w:spacing w:val="1"/>
          <w:w w:val="100"/>
          <w:sz w:val="18"/>
          <w:szCs w:val="18"/>
        </w:rPr>
        <w:t xml:space="preserve">with efficiency.</w:t>
      </w:r>
    </w:p>
    <w:p>
      <w:pPr>
        <w:spacing w:before="90" w:after="0" w:line="260" w:lineRule="exact"/>
        <w:ind w:left="540" w:right="191"/>
        <w:jc w:val="both"/>
      </w:pPr>
      <w:r>
        <w:rPr>
          <w:rFonts w:ascii="Arial" w:hAnsi="Arial" w:cs="Arial"/>
          <w:color w:val="2B2A29"/>
          <w:spacing w:val="-1"/>
          <w:w w:val="100"/>
          <w:sz w:val="18"/>
          <w:szCs w:val="18"/>
        </w:rPr>
        <w:t xml:space="preserve">By providing real-time, end-to-end visibility across the data center’s </w:t>
      </w:r>
      <w:r>
        <w:rPr>
          <w:rFonts w:ascii="Arial" w:hAnsi="Arial" w:cs="Arial"/>
          <w:color w:val="2B2A29"/>
          <w:spacing w:val="-2"/>
          <w:w w:val="100"/>
          <w:sz w:val="18"/>
          <w:szCs w:val="18"/>
        </w:rPr>
        <w:t xml:space="preserve">power, cooling and space infrastructure, the </w:t>
      </w:r>
      <w:r>
        <w:rPr>
          <w:rFonts w:ascii="Arial Italic" w:hAnsi="Arial Italic" w:cs="Arial Italic"/>
          <w:i/>
          <w:color w:val="2B2A29"/>
          <w:spacing w:val="-2"/>
          <w:w w:val="100"/>
          <w:sz w:val="18"/>
          <w:szCs w:val="18"/>
        </w:rPr>
        <w:t xml:space="preserve">Trellis</w:t>
      </w:r>
      <w:r>
        <w:rPr>
          <w:rFonts w:ascii="Arial" w:hAnsi="Arial" w:cs="Arial"/>
          <w:color w:val="2B2A29"/>
          <w:spacing w:val="-2"/>
          <w:w w:val="100"/>
          <w:sz w:val="18"/>
          <w:szCs w:val="18"/>
        </w:rPr>
        <w:t xml:space="preserve">™ platform helps </w:t>
      </w:r>
      <w:r>
        <w:rPr>
          <w:rFonts w:ascii="Arial" w:hAnsi="Arial" w:cs="Arial"/>
          <w:color w:val="2B2A29"/>
          <w:spacing w:val="-2"/>
          <w:w w:val="100"/>
          <w:sz w:val="18"/>
          <w:szCs w:val="18"/>
        </w:rPr>
        <w:t xml:space="preserve">you improve the quality of your IT services, reduce costs and</w:t>
      </w:r>
    </w:p>
    <w:p>
      <w:pPr>
        <w:spacing w:before="0" w:after="0" w:line="260" w:lineRule="exact"/>
        <w:ind w:left="540" w:right="751"/>
        <w:jc w:val="both"/>
      </w:pPr>
      <w:r>
        <w:rPr>
          <w:rFonts w:ascii="Arial" w:hAnsi="Arial" w:cs="Arial"/>
          <w:color w:val="2B2A29"/>
          <w:spacing w:val="0"/>
          <w:w w:val="100"/>
          <w:sz w:val="18"/>
          <w:szCs w:val="18"/>
        </w:rPr>
        <w:t xml:space="preserve">increase infrastructure flexibility while minimizing the risk of </w:t>
      </w:r>
      <w:r>
        <w:rPr>
          <w:rFonts w:ascii="Arial" w:hAnsi="Arial" w:cs="Arial"/>
          <w:color w:val="2B2A29"/>
          <w:spacing w:val="0"/>
          <w:w w:val="100"/>
          <w:sz w:val="18"/>
          <w:szCs w:val="18"/>
        </w:rPr>
        <w:t xml:space="preserve">outages and downtime.</w:t>
      </w:r>
    </w:p>
    <w:p>
      <w:pPr>
        <w:spacing w:before="146" w:after="0" w:line="260" w:lineRule="exact"/>
        <w:ind w:left="10" w:right="850"/>
        <w:jc w:val="both"/>
      </w:pPr>
      <w:r>
        <w:rPr>
          <w:rFonts w:ascii="Arial" w:hAnsi="Arial" w:cs="Arial"/>
          <w:color w:val="2B2A29"/>
          <w:spacing w:val="-3"/>
          <w:w w:val="100"/>
          <w:sz w:val="18"/>
          <w:szCs w:val="18"/>
        </w:rPr>
        <w:br w:type="column"/>
        <w:t xml:space="preserve">Leveraging Emerson Network Power’s proven expertise in asset, </w:t>
      </w:r>
      <w:r>
        <w:rPr>
          <w:rFonts w:ascii="Arial" w:hAnsi="Arial" w:cs="Arial"/>
          <w:color w:val="2B2A29"/>
          <w:spacing w:val="0"/>
          <w:w w:val="100"/>
          <w:sz w:val="18"/>
          <w:szCs w:val="18"/>
        </w:rPr>
        <w:t xml:space="preserve">power, cooling, infrastructure management and embedded</w:t>
      </w:r>
    </w:p>
    <w:p>
      <w:pPr>
        <w:spacing w:before="0" w:after="0" w:line="260" w:lineRule="exact"/>
        <w:ind w:left="10" w:right="600"/>
        <w:jc w:val="both"/>
      </w:pPr>
      <w:r>
        <w:rPr>
          <w:rFonts w:ascii="Arial" w:hAnsi="Arial" w:cs="Arial"/>
          <w:color w:val="2B2A29"/>
          <w:spacing w:val="-1"/>
          <w:w w:val="100"/>
          <w:sz w:val="18"/>
          <w:szCs w:val="18"/>
        </w:rPr>
        <w:t xml:space="preserve">firmware technologies, the </w:t>
      </w:r>
      <w:r>
        <w:rPr>
          <w:rFonts w:ascii="Arial Italic" w:hAnsi="Arial Italic" w:cs="Arial Italic"/>
          <w:i/>
          <w:color w:val="2B2A29"/>
          <w:spacing w:val="-1"/>
          <w:w w:val="100"/>
          <w:sz w:val="18"/>
          <w:szCs w:val="18"/>
        </w:rPr>
        <w:t xml:space="preserve">Trellis</w:t>
      </w:r>
      <w:r>
        <w:rPr>
          <w:rFonts w:ascii="Arial" w:hAnsi="Arial" w:cs="Arial"/>
          <w:color w:val="2B2A29"/>
          <w:spacing w:val="-1"/>
          <w:w w:val="100"/>
          <w:sz w:val="18"/>
          <w:szCs w:val="18"/>
        </w:rPr>
        <w:t xml:space="preserve">™ platform enables efficient and </w:t>
      </w:r>
      <w:r>
        <w:rPr>
          <w:rFonts w:ascii="Arial" w:hAnsi="Arial" w:cs="Arial"/>
          <w:color w:val="2B2A29"/>
          <w:spacing w:val="-1"/>
          <w:w w:val="100"/>
          <w:sz w:val="18"/>
          <w:szCs w:val="18"/>
        </w:rPr>
        <w:t xml:space="preserve">effective management of highly complex data centers. The result is </w:t>
      </w:r>
      <w:r>
        <w:rPr>
          <w:rFonts w:ascii="Arial" w:hAnsi="Arial" w:cs="Arial"/>
          <w:color w:val="2B2A29"/>
          <w:spacing w:val="-1"/>
          <w:w w:val="100"/>
          <w:sz w:val="18"/>
          <w:szCs w:val="18"/>
        </w:rPr>
        <w:t xml:space="preserve">a new level of performance to mitigate risk, dramatically increase </w:t>
      </w:r>
      <w:r>
        <w:rPr>
          <w:rFonts w:ascii="Arial" w:hAnsi="Arial" w:cs="Arial"/>
          <w:color w:val="2B2A29"/>
          <w:spacing w:val="-1"/>
          <w:w w:val="100"/>
          <w:sz w:val="18"/>
          <w:szCs w:val="18"/>
        </w:rPr>
        <w:t xml:space="preserve">operational efficiency and continuously enhance service delivery in </w:t>
      </w:r>
      <w:r>
        <w:rPr>
          <w:rFonts w:ascii="Arial" w:hAnsi="Arial" w:cs="Arial"/>
          <w:color w:val="2B2A29"/>
          <w:spacing w:val="0"/>
          <w:w w:val="100"/>
          <w:sz w:val="18"/>
          <w:szCs w:val="18"/>
        </w:rPr>
        <w:t xml:space="preserve">support of business transformation.</w:t>
      </w:r>
    </w:p>
    <w:p>
      <w:pPr>
        <w:spacing w:after="0" w:line="240" w:lineRule="exact"/>
        <w:rPr>
          <w:sz w:val="12"/>
          <w:szCs w:val="12"/>
        </w:rPr>
        <w:sectPr>
          <w:type w:val="continuous"/>
          <w:pgSz w:w="12240" w:h="15840"/>
          <w:pgMar w:top="-20" w:right="0" w:bottom="-20" w:left="0" w:header="0" w:footer="0" w:gutter="0"/>
          <w:cols w:num="2" w:space="720" w:equalWidth="0">
            <w:col w:w="6040" w:space="170" w:equalWidth="0"/>
            <w:col w:w="5880" w:space="170" w:equalWidth="0"/>
          </w:cols>
        </w:sectPr>
      </w:pPr>
    </w:p>
    <w:p>
      <w:pPr>
        <w:spacing w:before="0" w:after="0" w:line="360" w:lineRule="exact"/>
        <w:ind w:left="816"/>
        <w:rPr>
          <w:sz w:val="24"/>
          <w:szCs w:val="24"/>
        </w:rPr>
      </w:pPr>
    </w:p>
    <w:p>
      <w:pPr>
        <w:spacing w:before="0" w:after="0" w:line="360" w:lineRule="exact"/>
        <w:ind w:left="816"/>
        <w:rPr>
          <w:sz w:val="24"/>
          <w:szCs w:val="24"/>
        </w:rPr>
      </w:pPr>
    </w:p>
    <w:p>
      <w:pPr>
        <w:spacing w:before="116" w:after="0" w:line="360" w:lineRule="exact"/>
        <w:ind w:left="816" w:right="969"/>
        <w:jc w:val="both"/>
      </w:pPr>
      <w:r>
        <w:rPr>
          <w:rFonts w:ascii="Arial" w:hAnsi="Arial" w:cs="Arial"/>
          <w:color w:val="AE237F"/>
          <w:spacing w:val="0"/>
          <w:w w:val="93"/>
          <w:sz w:val="30"/>
          <w:szCs w:val="30"/>
        </w:rPr>
        <w:t xml:space="preserve">The </w:t>
      </w:r>
      <w:r>
        <w:rPr>
          <w:rFonts w:ascii="Arial Italic" w:hAnsi="Arial Italic" w:cs="Arial Italic"/>
          <w:i/>
          <w:color w:val="AE237F"/>
          <w:spacing w:val="0"/>
          <w:w w:val="93"/>
          <w:sz w:val="30"/>
          <w:szCs w:val="30"/>
        </w:rPr>
        <w:t xml:space="preserve">Trellis</w:t>
      </w:r>
      <w:r>
        <w:rPr>
          <w:rFonts w:ascii="Arial" w:hAnsi="Arial" w:cs="Arial"/>
          <w:color w:val="AE237F"/>
          <w:spacing w:val="-7"/>
          <w:w w:val="100"/>
          <w:sz w:val="26"/>
          <w:szCs w:val="26"/>
          <w:vertAlign w:val="superscript"/>
        </w:rPr>
        <w:t xml:space="preserve">T</w:t>
      </w:r>
      <w:r>
        <w:rPr>
          <w:rFonts w:ascii="Arial" w:hAnsi="Arial" w:cs="Arial"/>
          <w:color w:val="AE237F"/>
          <w:spacing w:val="-7"/>
          <w:w w:val="100"/>
          <w:sz w:val="26"/>
          <w:szCs w:val="26"/>
          <w:vertAlign w:val="superscript"/>
        </w:rPr>
        <w:t xml:space="preserve">M</w:t>
      </w:r>
      <w:r>
        <w:rPr>
          <w:rFonts w:ascii="Arial" w:hAnsi="Arial" w:cs="Arial"/>
          <w:color w:val="AE237F"/>
          <w:spacing w:val="0"/>
          <w:w w:val="93"/>
          <w:sz w:val="30"/>
          <w:szCs w:val="30"/>
        </w:rPr>
        <w:t xml:space="preserve"> platform delivers a complete suite of tools to manage every aspect </w:t>
      </w:r>
      <w:r>
        <w:rPr>
          <w:rFonts w:ascii="Arial" w:hAnsi="Arial" w:cs="Arial"/>
          <w:color w:val="AE237F"/>
          <w:spacing w:val="0"/>
          <w:w w:val="95"/>
          <w:sz w:val="30"/>
          <w:szCs w:val="30"/>
        </w:rPr>
        <w:t xml:space="preserve">of your data center infrastructure, enabling better decision-making that leads to </w:t>
      </w:r>
      <w:r>
        <w:rPr>
          <w:rFonts w:ascii="Arial" w:hAnsi="Arial" w:cs="Arial"/>
          <w:color w:val="AE237F"/>
          <w:spacing w:val="0"/>
          <w:w w:val="94"/>
          <w:sz w:val="30"/>
          <w:szCs w:val="30"/>
        </w:rPr>
        <w:t xml:space="preserve">lower risk, higher performance and business transformation.</w:t>
      </w:r>
    </w:p>
    <w:p>
      <w:pPr>
        <w:spacing w:before="0" w:after="0" w:line="230" w:lineRule="exact"/>
        <w:ind w:left="8584"/>
        <w:rPr>
          <w:sz w:val="24"/>
          <w:szCs w:val="24"/>
        </w:rPr>
      </w:pPr>
    </w:p>
    <w:p>
      <w:pPr>
        <w:spacing w:before="38" w:after="0" w:line="230" w:lineRule="exact"/>
        <w:ind w:left="8584"/>
      </w:pPr>
      <w:r>
        <w:rPr>
          <w:rFonts w:ascii="Arial Bold" w:hAnsi="Arial Bold" w:cs="Arial Bold"/>
          <w:color w:val="007ABF"/>
          <w:spacing w:val="-6"/>
          <w:w w:val="100"/>
          <w:sz w:val="20"/>
          <w:szCs w:val="20"/>
        </w:rPr>
        <w:t xml:space="preserve">SEE. </w:t>
      </w:r>
      <w:r>
        <w:rPr>
          <w:rFonts w:ascii="Arial" w:hAnsi="Arial" w:cs="Arial"/>
          <w:color w:val="5C5B5B"/>
          <w:spacing w:val="-6"/>
          <w:w w:val="100"/>
          <w:sz w:val="20"/>
          <w:szCs w:val="20"/>
        </w:rPr>
        <w:t xml:space="preserve">Visualize all critical</w:t>
      </w:r>
    </w:p>
    <w:p>
      <w:pPr>
        <w:spacing w:before="10" w:after="0" w:line="230" w:lineRule="exact"/>
        <w:ind w:left="8584"/>
      </w:pPr>
      <w:r>
        <w:rPr>
          <w:rFonts w:ascii="Arial" w:hAnsi="Arial" w:cs="Arial"/>
          <w:color w:val="5C5B5B"/>
          <w:spacing w:val="-1"/>
          <w:w w:val="100"/>
          <w:sz w:val="20"/>
          <w:szCs w:val="20"/>
        </w:rPr>
        <w:t xml:space="preserve">information and know the</w:t>
      </w:r>
    </w:p>
    <w:p>
      <w:pPr>
        <w:spacing w:before="2" w:after="0" w:line="240" w:lineRule="exact"/>
        <w:ind w:left="8584" w:right="1018"/>
        <w:jc w:val="both"/>
      </w:pPr>
      <w:r>
        <w:rPr>
          <w:rFonts w:ascii="Arial" w:hAnsi="Arial" w:cs="Arial"/>
          <w:color w:val="5C5B5B"/>
          <w:spacing w:val="-2"/>
          <w:w w:val="100"/>
          <w:sz w:val="20"/>
          <w:szCs w:val="20"/>
        </w:rPr>
        <w:t xml:space="preserve">real situation (in real-time or </w:t>
      </w:r>
      <w:r>
        <w:rPr>
          <w:rFonts w:ascii="Arial" w:hAnsi="Arial" w:cs="Arial"/>
          <w:color w:val="5C5B5B"/>
          <w:spacing w:val="-2"/>
          <w:w w:val="100"/>
          <w:sz w:val="20"/>
          <w:szCs w:val="20"/>
        </w:rPr>
        <w:t xml:space="preserve">historical trending)</w:t>
      </w:r>
    </w:p>
    <w:p>
      <w:pPr>
        <w:spacing w:after="0" w:line="240" w:lineRule="exact"/>
        <w:rPr>
          <w:sz w:val="12"/>
          <w:szCs w:val="12"/>
        </w:rPr>
        <w:sectPr>
          <w:type w:val="continuous"/>
          <w:pgSz w:w="12240" w:h="15840"/>
          <w:pgMar w:top="-20" w:right="0" w:bottom="-20" w:left="0" w:header="0" w:footer="0" w:gutter="0"/>
        </w:sectPr>
      </w:pPr>
    </w:p>
    <w:p>
      <w:pPr>
        <w:spacing w:before="113" w:after="0" w:line="184" w:lineRule="exact"/>
        <w:ind w:left="1181"/>
        <w:jc w:val="left"/>
      </w:pPr>
      <w:r>
        <w:rPr>
          <w:rFonts w:ascii="Arial" w:hAnsi="Arial" w:cs="Arial"/>
          <w:color w:val="FEFFFF"/>
          <w:spacing w:val="-5"/>
          <w:w w:val="100"/>
          <w:sz w:val="15"/>
          <w:szCs w:val="15"/>
        </w:rPr>
        <w:t xml:space="preserve">CHANGE/</w:t>
      </w:r>
    </w:p>
    <w:p>
      <w:pPr>
        <w:spacing w:before="0" w:after="0" w:line="143" w:lineRule="exact"/>
        <w:ind w:left="1165"/>
        <w:jc w:val="left"/>
      </w:pPr>
      <w:r>
        <w:rPr>
          <w:rFonts w:ascii="Arial" w:hAnsi="Arial" w:cs="Arial"/>
          <w:color w:val="FEFFFF"/>
          <w:spacing w:val="-7"/>
          <w:w w:val="96"/>
          <w:sz w:val="15"/>
          <w:szCs w:val="15"/>
        </w:rPr>
        <w:t xml:space="preserve">CAPACITY</w:t>
      </w:r>
    </w:p>
    <w:p>
      <w:pPr>
        <w:spacing w:before="29" w:after="0" w:line="264" w:lineRule="exact"/>
        <w:ind w:left="10"/>
        <w:jc w:val="left"/>
      </w:pPr>
      <w:r>
        <w:rPr>
          <w:rFonts w:ascii="Arial" w:hAnsi="Arial" w:cs="Arial"/>
          <w:color w:val="FEFFFF"/>
          <w:spacing w:val="-7"/>
          <w:w w:val="94"/>
          <w:sz w:val="23"/>
          <w:szCs w:val="23"/>
        </w:rPr>
        <w:br w:type="column"/>
        <w:t xml:space="preserve">PLANNING</w:t>
      </w:r>
    </w:p>
    <w:p>
      <w:pPr>
        <w:spacing w:before="0" w:after="0" w:line="218" w:lineRule="exact"/>
        <w:ind w:left="6490"/>
        <w:jc w:val="left"/>
      </w:pPr>
      <w:r>
        <w:rPr>
          <w:rFonts w:ascii="Arial Bold" w:hAnsi="Arial Bold" w:cs="Arial Bold"/>
          <w:color w:val="007ABF"/>
          <w:spacing w:val="-7"/>
          <w:w w:val="100"/>
          <w:sz w:val="20"/>
          <w:szCs w:val="20"/>
        </w:rPr>
        <w:t xml:space="preserve">DECIDE. </w:t>
      </w:r>
      <w:r>
        <w:rPr>
          <w:rFonts w:ascii="Arial" w:hAnsi="Arial" w:cs="Arial"/>
          <w:color w:val="5C5B5B"/>
          <w:spacing w:val="-7"/>
          <w:w w:val="100"/>
          <w:sz w:val="20"/>
          <w:szCs w:val="20"/>
        </w:rPr>
        <w:t xml:space="preserve">Leverage the</w:t>
      </w:r>
    </w:p>
    <w:p>
      <w:pPr>
        <w:spacing w:after="0" w:line="240" w:lineRule="exact"/>
        <w:rPr>
          <w:sz w:val="12"/>
          <w:szCs w:val="12"/>
        </w:rPr>
        <w:sectPr>
          <w:type w:val="continuous"/>
          <w:pgSz w:w="12240" w:h="15840"/>
          <w:pgMar w:top="-20" w:right="0" w:bottom="-20" w:left="0" w:header="0" w:footer="0" w:gutter="0"/>
          <w:cols w:num="2" w:space="720" w:equalWidth="0">
            <w:col w:w="1924" w:space="170" w:equalWidth="0"/>
            <w:col w:w="9996" w:space="170" w:equalWidth="0"/>
          </w:cols>
        </w:sectPr>
      </w:pPr>
    </w:p>
    <w:p>
      <w:pPr>
        <w:spacing w:before="69" w:after="0" w:line="184" w:lineRule="exact"/>
        <w:ind w:left="777"/>
        <w:jc w:val="left"/>
      </w:pPr>
      <w:r>
        <w:rPr>
          <w:rFonts w:ascii="Arial Italic" w:hAnsi="Arial Italic" w:cs="Arial Italic"/>
          <w:i/>
          <w:color w:val="5C5B5B"/>
          <w:spacing w:val="-7"/>
          <w:w w:val="100"/>
          <w:sz w:val="16"/>
          <w:szCs w:val="16"/>
        </w:rPr>
        <w:t xml:space="preserve">Improve change/capacity management process</w:t>
      </w:r>
    </w:p>
    <w:p>
      <w:pPr>
        <w:spacing w:before="3" w:after="0" w:line="149" w:lineRule="exact"/>
        <w:ind w:left="6162"/>
        <w:jc w:val="left"/>
      </w:pPr>
      <w:r>
        <w:rPr>
          <w:rFonts w:ascii="Arial Bold" w:hAnsi="Arial Bold" w:cs="Arial Bold"/>
          <w:color w:val="FFFFFF"/>
          <w:spacing w:val="0"/>
          <w:w w:val="88"/>
          <w:sz w:val="13"/>
          <w:szCs w:val="13"/>
        </w:rPr>
        <w:t xml:space="preserve">A</w:t>
      </w:r>
    </w:p>
    <w:p>
      <w:pPr>
        <w:spacing w:before="67" w:after="0" w:line="264" w:lineRule="exact"/>
        <w:ind w:left="2094"/>
        <w:jc w:val="left"/>
      </w:pPr>
      <w:r>
        <w:rPr>
          <w:rFonts w:ascii="Arial" w:hAnsi="Arial" w:cs="Arial"/>
          <w:color w:val="FEFFFF"/>
          <w:spacing w:val="-7"/>
          <w:w w:val="86"/>
          <w:sz w:val="23"/>
          <w:szCs w:val="23"/>
        </w:rPr>
        <w:t xml:space="preserve">ASSET</w:t>
      </w:r>
    </w:p>
    <w:p>
      <w:pPr>
        <w:tabs>
          <w:tab w:val="left" w:pos="2089"/>
        </w:tabs>
        <w:spacing w:before="13" w:after="0" w:line="218" w:lineRule="exact"/>
        <w:ind w:left="1102"/>
        <w:jc w:val="left"/>
      </w:pPr>
      <w:r>
        <w:rPr>
          <w:rFonts w:ascii="Arial" w:hAnsi="Arial" w:cs="Arial"/>
          <w:color w:val="FEFFFF"/>
          <w:spacing w:val="-7"/>
          <w:w w:val="95"/>
          <w:sz w:val="15"/>
          <w:szCs w:val="15"/>
        </w:rPr>
        <w:t xml:space="preserve">ACCURACY </w:t>
      </w:r>
      <w:r>
        <w:rPr>
          <w:rFonts w:ascii="Arial" w:hAnsi="Arial" w:cs="Arial"/>
          <w:color w:val="FEFFFF"/>
          <w:sz w:val="23"/>
          <w:szCs w:val="23"/>
        </w:rPr>
        <w:tab/>
      </w:r>
      <w:r>
        <w:rPr>
          <w:rFonts w:ascii="Arial" w:hAnsi="Arial" w:cs="Arial"/>
          <w:color w:val="FEFFFF"/>
          <w:spacing w:val="-7"/>
          <w:w w:val="94"/>
          <w:sz w:val="23"/>
          <w:szCs w:val="23"/>
        </w:rPr>
        <w:t xml:space="preserve">MANAGEMENT</w:t>
      </w:r>
    </w:p>
    <w:p>
      <w:pPr>
        <w:spacing w:before="163" w:after="0" w:line="184" w:lineRule="exact"/>
        <w:ind w:left="1541"/>
        <w:jc w:val="left"/>
      </w:pPr>
      <w:r>
        <w:rPr>
          <w:rFonts w:ascii="Arial Italic" w:hAnsi="Arial Italic" w:cs="Arial Italic"/>
          <w:i/>
          <w:color w:val="5C5B5B"/>
          <w:spacing w:val="-7"/>
          <w:w w:val="100"/>
          <w:sz w:val="16"/>
          <w:szCs w:val="16"/>
        </w:rPr>
        <w:t xml:space="preserve">Improve response time</w:t>
      </w:r>
    </w:p>
    <w:p>
      <w:pPr>
        <w:spacing w:before="0" w:after="0" w:line="264" w:lineRule="exact"/>
        <w:ind w:left="2094"/>
        <w:rPr>
          <w:sz w:val="24"/>
          <w:szCs w:val="24"/>
        </w:rPr>
      </w:pPr>
    </w:p>
    <w:p>
      <w:pPr>
        <w:spacing w:before="30" w:after="0" w:line="264" w:lineRule="exact"/>
        <w:ind w:left="2094"/>
        <w:jc w:val="left"/>
      </w:pPr>
      <w:r>
        <w:rPr>
          <w:rFonts w:ascii="Arial" w:hAnsi="Arial" w:cs="Arial"/>
          <w:color w:val="FEFFFF"/>
          <w:spacing w:val="-7"/>
          <w:w w:val="95"/>
          <w:sz w:val="23"/>
          <w:szCs w:val="23"/>
        </w:rPr>
        <w:t xml:space="preserve">MONITORING</w:t>
      </w:r>
    </w:p>
    <w:p>
      <w:pPr>
        <w:spacing w:before="4" w:after="0" w:line="240" w:lineRule="exact"/>
        <w:ind w:left="10" w:right="1000"/>
        <w:jc w:val="both"/>
      </w:pPr>
      <w:r>
        <w:rPr>
          <w:rFonts w:ascii="Arial Italic" w:hAnsi="Arial Italic" w:cs="Arial Italic"/>
          <w:i/>
          <w:color w:val="5C5B5B"/>
          <w:spacing w:val="-2"/>
          <w:w w:val="100"/>
          <w:sz w:val="20"/>
          <w:szCs w:val="20"/>
        </w:rPr>
        <w:br w:type="column"/>
        <w:t xml:space="preserve">Trellis</w:t>
      </w:r>
      <w:r>
        <w:rPr>
          <w:rFonts w:ascii="Arial" w:hAnsi="Arial" w:cs="Arial"/>
          <w:color w:val="5C5B5B"/>
          <w:spacing w:val="-2"/>
          <w:w w:val="100"/>
          <w:sz w:val="17"/>
          <w:szCs w:val="17"/>
          <w:vertAlign w:val="superscript"/>
        </w:rPr>
        <w:t xml:space="preserve">T</w:t>
      </w:r>
      <w:r>
        <w:rPr>
          <w:rFonts w:ascii="Arial" w:hAnsi="Arial" w:cs="Arial"/>
          <w:color w:val="5C5B5B"/>
          <w:spacing w:val="-2"/>
          <w:w w:val="100"/>
          <w:sz w:val="17"/>
          <w:szCs w:val="17"/>
          <w:vertAlign w:val="superscript"/>
        </w:rPr>
        <w:t xml:space="preserve">M</w:t>
      </w:r>
      <w:r>
        <w:rPr>
          <w:rFonts w:ascii="Arial" w:hAnsi="Arial" w:cs="Arial"/>
          <w:color w:val="5C5B5B"/>
          <w:spacing w:val="-2"/>
          <w:w w:val="100"/>
          <w:sz w:val="20"/>
          <w:szCs w:val="20"/>
        </w:rPr>
        <w:t xml:space="preserve"> platform’s ability to </w:t>
      </w:r>
      <w:br/>
      <w:r>
        <w:rPr>
          <w:rFonts w:ascii="Arial" w:hAnsi="Arial" w:cs="Arial"/>
          <w:color w:val="5C5B5B"/>
          <w:spacing w:val="-5"/>
          <w:w w:val="100"/>
          <w:sz w:val="20"/>
          <w:szCs w:val="20"/>
        </w:rPr>
        <w:t xml:space="preserve">analyze data center status </w:t>
      </w:r>
      <w:br/>
      <w:r>
        <w:rPr>
          <w:rFonts w:ascii="Arial" w:hAnsi="Arial" w:cs="Arial"/>
          <w:color w:val="5C5B5B"/>
          <w:spacing w:val="-2"/>
          <w:w w:val="100"/>
          <w:sz w:val="20"/>
          <w:szCs w:val="20"/>
        </w:rPr>
        <w:t xml:space="preserve">information and deliver deep </w:t>
      </w:r>
      <w:br/>
      <w:r>
        <w:rPr>
          <w:rFonts w:ascii="Arial" w:hAnsi="Arial" w:cs="Arial"/>
          <w:color w:val="5C5B5B"/>
          <w:spacing w:val="-1"/>
          <w:w w:val="100"/>
          <w:sz w:val="20"/>
          <w:szCs w:val="20"/>
        </w:rPr>
        <w:t xml:space="preserve">insight into the interplay</w:t>
      </w:r>
    </w:p>
    <w:p>
      <w:pPr>
        <w:spacing w:before="0" w:after="0" w:line="240" w:lineRule="exact"/>
        <w:ind w:left="10" w:right="847"/>
        <w:jc w:val="both"/>
      </w:pPr>
      <w:r>
        <w:rPr>
          <w:rFonts w:ascii="Arial" w:hAnsi="Arial" w:cs="Arial"/>
          <w:color w:val="5C5B5B"/>
          <w:spacing w:val="-2"/>
          <w:w w:val="100"/>
          <w:sz w:val="20"/>
          <w:szCs w:val="20"/>
        </w:rPr>
        <w:t xml:space="preserve">between efficiency, availability </w:t>
      </w:r>
      <w:r>
        <w:rPr>
          <w:rFonts w:ascii="Arial" w:hAnsi="Arial" w:cs="Arial"/>
          <w:color w:val="5C5B5B"/>
          <w:spacing w:val="-3"/>
          <w:w w:val="100"/>
          <w:sz w:val="20"/>
          <w:szCs w:val="20"/>
        </w:rPr>
        <w:t xml:space="preserve">and capacity to make well-</w:t>
      </w:r>
    </w:p>
    <w:p>
      <w:pPr>
        <w:spacing w:before="9" w:after="0" w:line="230" w:lineRule="exact"/>
        <w:ind w:left="10"/>
        <w:jc w:val="left"/>
      </w:pPr>
      <w:r>
        <w:rPr>
          <w:rFonts w:ascii="Arial" w:hAnsi="Arial" w:cs="Arial"/>
          <w:color w:val="5C5B5B"/>
          <w:spacing w:val="-3"/>
          <w:w w:val="100"/>
          <w:sz w:val="20"/>
          <w:szCs w:val="20"/>
        </w:rPr>
        <w:t xml:space="preserve">grounded decisions</w:t>
      </w:r>
    </w:p>
    <w:p>
      <w:pPr>
        <w:spacing w:after="0" w:line="240" w:lineRule="exact"/>
        <w:rPr>
          <w:sz w:val="12"/>
          <w:szCs w:val="12"/>
        </w:rPr>
        <w:sectPr>
          <w:type w:val="continuous"/>
          <w:pgSz w:w="12240" w:h="15840"/>
          <w:pgMar w:top="-20" w:right="0" w:bottom="-20" w:left="0" w:header="0" w:footer="0" w:gutter="0"/>
          <w:cols w:num="2" w:space="720" w:equalWidth="0">
            <w:col w:w="8414" w:space="170" w:equalWidth="0"/>
            <w:col w:w="3506" w:space="170" w:equalWidth="0"/>
          </w:cols>
        </w:sectPr>
      </w:pPr>
    </w:p>
    <w:p>
      <w:pPr>
        <w:spacing w:before="0" w:after="0" w:line="144" w:lineRule="exact"/>
        <w:ind w:left="1063"/>
      </w:pPr>
      <w:r>
        <w:rPr>
          <w:rFonts w:ascii="Arial" w:hAnsi="Arial" w:cs="Arial"/>
          <w:color w:val="FEFFFF"/>
          <w:spacing w:val="-7"/>
          <w:w w:val="100"/>
          <w:sz w:val="15"/>
          <w:szCs w:val="15"/>
        </w:rPr>
        <w:t xml:space="preserve">AVAILABILITY</w:t>
      </w:r>
    </w:p>
    <w:p>
      <w:pPr>
        <w:spacing w:before="0" w:after="0" w:line="180" w:lineRule="exact"/>
        <w:ind w:left="8584"/>
      </w:pPr>
      <w:r>
        <w:rPr>
          <w:rFonts w:ascii="Arial Bold" w:hAnsi="Arial Bold" w:cs="Arial Bold"/>
          <w:color w:val="007ABF"/>
          <w:spacing w:val="-5"/>
          <w:w w:val="100"/>
          <w:sz w:val="20"/>
          <w:szCs w:val="20"/>
        </w:rPr>
        <w:t xml:space="preserve">Act. </w:t>
      </w:r>
      <w:r>
        <w:rPr>
          <w:rFonts w:ascii="Arial" w:hAnsi="Arial" w:cs="Arial"/>
          <w:color w:val="5C5B5B"/>
          <w:spacing w:val="-5"/>
          <w:w w:val="100"/>
          <w:sz w:val="20"/>
          <w:szCs w:val="20"/>
        </w:rPr>
        <w:t xml:space="preserve">Take actions with</w:t>
      </w:r>
    </w:p>
    <w:p>
      <w:pPr>
        <w:spacing w:after="0" w:line="240" w:lineRule="exact"/>
        <w:rPr>
          <w:sz w:val="12"/>
          <w:szCs w:val="12"/>
        </w:rPr>
        <w:sectPr>
          <w:type w:val="continuous"/>
          <w:pgSz w:w="12240" w:h="15840"/>
          <w:pgMar w:top="-20" w:right="0" w:bottom="-20" w:left="0" w:header="0" w:footer="0" w:gutter="0"/>
        </w:sectPr>
      </w:pPr>
    </w:p>
    <w:p>
      <w:pPr>
        <w:spacing w:before="1" w:after="0" w:line="154" w:lineRule="exact"/>
        <w:ind w:left="1693"/>
        <w:jc w:val="left"/>
      </w:pPr>
      <w:r>
        <w:rPr>
          <w:rFonts w:ascii="Arial Italic" w:hAnsi="Arial Italic" w:cs="Arial Italic"/>
          <w:i/>
          <w:color w:val="5C5B5B"/>
          <w:spacing w:val="-7"/>
          <w:w w:val="100"/>
          <w:sz w:val="16"/>
          <w:szCs w:val="16"/>
        </w:rPr>
        <w:t xml:space="preserve">Reduce downtime</w:t>
      </w:r>
    </w:p>
    <w:p>
      <w:pPr>
        <w:tabs>
          <w:tab w:val="left" w:pos="6185"/>
        </w:tabs>
        <w:spacing w:before="275" w:after="0" w:line="299" w:lineRule="exact"/>
        <w:ind w:left="2094"/>
        <w:jc w:val="left"/>
      </w:pPr>
      <w:r>
        <w:rPr>
          <w:rFonts w:ascii="Arial" w:hAnsi="Arial" w:cs="Arial"/>
          <w:color w:val="FEFFFF"/>
          <w:spacing w:val="-7"/>
          <w:w w:val="87"/>
          <w:sz w:val="23"/>
          <w:szCs w:val="23"/>
        </w:rPr>
        <w:t xml:space="preserve">EFFICIENCY </w:t>
      </w:r>
      <w:r>
        <w:rPr>
          <w:rFonts w:ascii="Arial Bold" w:hAnsi="Arial Bold" w:cs="Arial Bold"/>
          <w:color w:val="FFFFFF"/>
          <w:sz w:val="31"/>
          <w:szCs w:val="31"/>
        </w:rPr>
        <w:tab/>
      </w:r>
      <w:r>
        <w:rPr>
          <w:rFonts w:ascii="Arial Bold" w:hAnsi="Arial Bold" w:cs="Arial Bold"/>
          <w:color w:val="FFFFFF"/>
          <w:spacing w:val="0"/>
          <w:w w:val="80"/>
          <w:sz w:val="31"/>
          <w:szCs w:val="31"/>
        </w:rPr>
        <w:t xml:space="preserve">C</w:t>
      </w:r>
    </w:p>
    <w:p>
      <w:pPr>
        <w:spacing w:before="0" w:after="0" w:line="128" w:lineRule="exact"/>
        <w:ind w:left="1285"/>
        <w:jc w:val="left"/>
      </w:pPr>
      <w:r>
        <w:rPr>
          <w:rFonts w:ascii="Arial" w:hAnsi="Arial" w:cs="Arial"/>
          <w:color w:val="FEFFFF"/>
          <w:spacing w:val="-7"/>
          <w:w w:val="93"/>
          <w:sz w:val="15"/>
          <w:szCs w:val="15"/>
        </w:rPr>
        <w:t xml:space="preserve">COST</w:t>
      </w:r>
    </w:p>
    <w:p>
      <w:pPr>
        <w:spacing w:before="161" w:after="0" w:line="184" w:lineRule="exact"/>
        <w:ind w:left="1539"/>
        <w:jc w:val="left"/>
      </w:pPr>
      <w:r>
        <w:rPr>
          <w:rFonts w:ascii="Arial Italic" w:hAnsi="Arial Italic" w:cs="Arial Italic"/>
          <w:i/>
          <w:color w:val="5C5B5B"/>
          <w:spacing w:val="-5"/>
          <w:w w:val="100"/>
          <w:sz w:val="16"/>
          <w:szCs w:val="16"/>
        </w:rPr>
        <w:t xml:space="preserve">Manage within budget</w:t>
      </w:r>
    </w:p>
    <w:p>
      <w:pPr>
        <w:spacing w:before="2" w:after="0" w:line="240" w:lineRule="exact"/>
        <w:ind w:left="10" w:right="1219"/>
        <w:jc w:val="both"/>
      </w:pPr>
      <w:r>
        <w:rPr>
          <w:rFonts w:ascii="Arial" w:hAnsi="Arial" w:cs="Arial"/>
          <w:color w:val="5C5B5B"/>
          <w:spacing w:val="-2"/>
          <w:w w:val="100"/>
          <w:sz w:val="20"/>
          <w:szCs w:val="20"/>
        </w:rPr>
        <w:br w:type="column"/>
        <w:t xml:space="preserve">confidence, immediately </w:t>
      </w:r>
      <w:r>
        <w:rPr>
          <w:rFonts w:ascii="Arial" w:hAnsi="Arial" w:cs="Arial"/>
          <w:color w:val="5C5B5B"/>
          <w:spacing w:val="-6"/>
          <w:w w:val="100"/>
          <w:sz w:val="20"/>
          <w:szCs w:val="20"/>
        </w:rPr>
        <w:t xml:space="preserve">validate the effects, assess </w:t>
      </w:r>
      <w:r>
        <w:rPr>
          <w:rFonts w:ascii="Arial" w:hAnsi="Arial" w:cs="Arial"/>
          <w:color w:val="5C5B5B"/>
          <w:spacing w:val="-2"/>
          <w:w w:val="100"/>
          <w:sz w:val="20"/>
          <w:szCs w:val="20"/>
        </w:rPr>
        <w:t xml:space="preserve">the impact on data center </w:t>
      </w:r>
      <w:r>
        <w:rPr>
          <w:rFonts w:ascii="Arial" w:hAnsi="Arial" w:cs="Arial"/>
          <w:color w:val="5C5B5B"/>
          <w:spacing w:val="0"/>
          <w:w w:val="100"/>
          <w:sz w:val="20"/>
          <w:szCs w:val="20"/>
        </w:rPr>
        <w:t xml:space="preserve">infrastructure</w:t>
      </w:r>
    </w:p>
    <w:p>
      <w:pPr>
        <w:spacing w:after="0" w:line="240" w:lineRule="exact"/>
        <w:rPr>
          <w:sz w:val="12"/>
          <w:szCs w:val="12"/>
        </w:rPr>
        <w:sectPr>
          <w:type w:val="continuous"/>
          <w:pgSz w:w="12240" w:h="15840"/>
          <w:pgMar w:top="-20" w:right="0" w:bottom="-20" w:left="0" w:header="0" w:footer="0" w:gutter="0"/>
          <w:cols w:num="2" w:space="720" w:equalWidth="0">
            <w:col w:w="8414" w:space="170" w:equalWidth="0"/>
            <w:col w:w="3506" w:space="170" w:equalWidth="0"/>
          </w:cols>
        </w:sectPr>
      </w:pPr>
      <w:r>
        <w:rPr>
          <w:noProof/>
        </w:rPr>
        <w:pict>
          <v:shape type="#_x0000_t136" style="position:absolute;margin-left:237.6pt;margin-top:593.8pt;width:8.2pt;height:15.6pt; rotation:295;z-index:-99582; mso-position-horizontal-relative:page;mso-position-vertical-relative:page" o:allowincell="f" fillcolor="#ffffff" stroked="f">
            <v:textpath style="font-family:&quot;Arial&quot;;font-size:15.6pt;v-text-kern:t" string="S"/>
            <w10:wrap anchorx="page" anchory="page"/>
          </v:shape>
        </w:pict>
      </w:r>
      <w:r>
        <w:rPr>
          <w:noProof/>
        </w:rPr>
        <w:pict>
          <v:shape type="#_x0000_t136" style="position:absolute;margin-left:241.4pt;margin-top:586.4pt;width:8.2pt;height:15.6pt; rotation:300;z-index:-99580; mso-position-horizontal-relative:page;mso-position-vertical-relative:page" o:allowincell="f" fillcolor="#ffffff" stroked="f">
            <v:textpath style="font-family:&quot;Arial&quot;;font-size:15.6pt;v-text-kern:t" string="E"/>
            <w10:wrap anchorx="page" anchory="page"/>
          </v:shape>
        </w:pict>
      </w:r>
      <w:r>
        <w:rPr>
          <w:noProof/>
        </w:rPr>
        <w:pict>
          <v:shape type="#_x0000_t136" style="position:absolute;margin-left:245.9pt;margin-top:579.5pt;width:8.2pt;height:15.6pt; rotation:306;z-index:-99578; mso-position-horizontal-relative:page;mso-position-vertical-relative:page" o:allowincell="f" fillcolor="#ffffff" stroked="f">
            <v:textpath style="font-family:&quot;Arial&quot;;font-size:15.6pt;v-text-kern:t" string="E"/>
            <w10:wrap anchorx="page" anchory="page"/>
          </v:shape>
        </w:pict>
      </w:r>
      <w:r>
        <w:rPr>
          <w:noProof/>
        </w:rPr>
        <w:pict>
          <v:shape type="#_x0000_t136" style="position:absolute;margin-left:361.5pt;margin-top:572.2pt;width:11.0pt;height:15.6pt; rotation:47;z-index:-99554; mso-position-horizontal-relative:page;mso-position-vertical-relative:page" o:allowincell="f" fillcolor="#ffffff" stroked="f">
            <v:textpath style="font-family:&quot;Arial&quot;;font-size:15.6pt;v-text-kern:t" string="D"/>
            <w10:wrap anchorx="page" anchory="page"/>
          </v:shape>
        </w:pict>
      </w:r>
      <w:r>
        <w:rPr>
          <w:noProof/>
        </w:rPr>
        <w:pict>
          <v:shape type="#_x0000_t136" style="position:absolute;margin-left:369.1pt;margin-top:579.6pt;width:8.2pt;height:15.6pt; rotation:53;z-index:-99552; mso-position-horizontal-relative:page;mso-position-vertical-relative:page" o:allowincell="f" fillcolor="#ffffff" stroked="f">
            <v:textpath style="font-family:&quot;Arial&quot;;font-size:15.6pt;v-text-kern:t" string="E"/>
            <w10:wrap anchorx="page" anchory="page"/>
          </v:shape>
        </w:pict>
      </w:r>
      <w:r>
        <w:rPr>
          <w:noProof/>
        </w:rPr>
        <w:pict>
          <v:shape type="#_x0000_t136" style="position:absolute;margin-left:373.0pt;margin-top:586.8pt;width:9.3pt;height:15.6pt; rotation:64;z-index:-99550; mso-position-horizontal-relative:page;mso-position-vertical-relative:page" o:allowincell="f" fillcolor="#ffffff" stroked="f">
            <v:textpath style="font-family:&quot;Arial&quot;;font-size:15.6pt;v-text-kern:t" string="C"/>
            <w10:wrap anchorx="page" anchory="page"/>
          </v:shape>
        </w:pict>
      </w:r>
      <w:r>
        <w:rPr>
          <w:noProof/>
        </w:rPr>
        <w:pict>
          <v:shape type="#_x0000_t136" style="position:absolute;margin-left:378.2pt;margin-top:593.3pt;width:4.4pt;height:15.6pt; rotation:69;z-index:-99548; mso-position-horizontal-relative:page;mso-position-vertical-relative:page" o:allowincell="f" fillcolor="#ffffff" stroked="f">
            <v:textpath style="font-family:&quot;Arial&quot;;font-size:15.6pt;v-text-kern:t" string="I"/>
            <w10:wrap anchorx="page" anchory="page"/>
          </v:shape>
        </w:pict>
      </w:r>
      <w:r>
        <w:rPr>
          <w:noProof/>
        </w:rPr>
        <w:pict>
          <v:shape type="#_x0000_t136" style="position:absolute;margin-left:377.3pt;margin-top:600.8pt;width:10.9pt;height:15.6pt; rotation:76;z-index:-99546; mso-position-horizontal-relative:page;mso-position-vertical-relative:page" o:allowincell="f" fillcolor="#ffffff" stroked="f">
            <v:textpath style="font-family:&quot;Arial&quot;;font-size:15.6pt;v-text-kern:t" string="D"/>
            <w10:wrap anchorx="page" anchory="page"/>
          </v:shape>
        </w:pict>
      </w:r>
      <w:r>
        <w:rPr>
          <w:noProof/>
        </w:rPr>
        <w:pict>
          <v:shape type="#_x0000_t136" style="position:absolute;margin-left:380.6pt;margin-top:610.3pt;width:8.2pt;height:15.6pt; rotation:81;z-index:-99544; mso-position-horizontal-relative:page;mso-position-vertical-relative:page" o:allowincell="f" fillcolor="#ffffff" stroked="f">
            <v:textpath style="font-family:&quot;Arial&quot;;font-size:15.6pt;v-text-kern:t" string="E"/>
            <w10:wrap anchorx="page" anchory="page"/>
          </v:shape>
        </w:pict>
      </w:r>
      <w:r>
        <w:rPr>
          <w:noProof/>
        </w:rPr>
        <w:pict>
          <v:shape type="#_x0000_t136" style="position:absolute;margin-left:299.3pt;margin-top:701.3pt;width:10.1pt;height:15.6pt; rotation:8;z-index:-99534; mso-position-horizontal-relative:page;mso-position-vertical-relative:page" o:allowincell="f" fillcolor="#ffffff" stroked="f">
            <v:textpath style="font-family:&quot;Arial&quot;;font-size:15.6pt;v-text-kern:t" string="A"/>
            <w10:wrap anchorx="page" anchory="page"/>
          </v:shape>
        </w:pict>
      </w:r>
      <w:r>
        <w:rPr>
          <w:noProof/>
        </w:rPr>
        <w:pict>
          <v:shape type="#_x0000_t136" style="position:absolute;margin-left:319.4pt;margin-top:701.0pt;width:8.4pt;height:15.6pt; rotation:350;z-index:-99530; mso-position-horizontal-relative:page;mso-position-vertical-relative:page" o:allowincell="f" fillcolor="#ffffff" stroked="f">
            <v:textpath style="font-family:&quot;Arial&quot;;font-size:15.6pt;v-text-kern:t" string="T"/>
            <w10:wrap anchorx="page" anchory="page"/>
          </v:shape>
        </w:pict>
      </w:r>
      <w:r>
        <w:rPr>
          <w:noProof/>
        </w:rPr>
        <w:pict>
          <v:shape type="#_x0000_t136" style="position:absolute;margin-left:295.9pt;margin-top:671.1pt;width:4.3pt;height:6.6pt; rotation:15;z-index:-99160; mso-position-horizontal-relative:page;mso-position-vertical-relative:page" o:allowincell="f" fillcolor="#ffffff" stroked="f">
            <v:textpath style="font-family:&quot;Arial&quot;;font-size:6.6pt;v-text-kern:t" string="A"/>
            <w10:wrap anchorx="page" anchory="page"/>
          </v:shape>
        </w:pict>
      </w:r>
      <w:r>
        <w:rPr>
          <w:noProof/>
        </w:rPr>
        <w:pict>
          <v:shape type="#_x0000_t136" style="position:absolute;margin-left:300.0pt;margin-top:672.0pt;width:3.9pt;height:6.6pt; rotation:11;z-index:-99158; mso-position-horizontal-relative:page;mso-position-vertical-relative:page" o:allowincell="f" fillcolor="#ffffff" stroked="f">
            <v:textpath style="font-family:&quot;Arial&quot;;font-size:6.6pt;v-text-kern:t" string="C"/>
            <w10:wrap anchorx="page" anchory="page"/>
          </v:shape>
        </w:pict>
      </w:r>
      <w:r>
        <w:rPr>
          <w:noProof/>
        </w:rPr>
        <w:pict>
          <v:shape type="#_x0000_t136" style="position:absolute;margin-left:304.0pt;margin-top:672.6pt;width:3.5pt;height:6.6pt; rotation:7;z-index:-99156; mso-position-horizontal-relative:page;mso-position-vertical-relative:page" o:allowincell="f" fillcolor="#ffffff" stroked="f">
            <v:textpath style="font-family:&quot;Arial&quot;;font-size:6.6pt;v-text-kern:t" string="T"/>
            <w10:wrap anchorx="page" anchory="page"/>
          </v:shape>
        </w:pict>
      </w:r>
      <w:r>
        <w:rPr>
          <w:noProof/>
        </w:rPr>
        <w:pict>
          <v:shape type="#_x0000_t136" style="position:absolute;margin-left:307.6pt;margin-top:672.8pt;width:1.9pt;height:6.6pt; rotation:4;z-index:-99154; mso-position-horizontal-relative:page;mso-position-vertical-relative:page" o:allowincell="f" fillcolor="#ffffff" stroked="f">
            <v:textpath style="font-family:&quot;Arial&quot;;font-size:6.6pt;v-text-kern:t" string="I"/>
            <w10:wrap anchorx="page" anchory="page"/>
          </v:shape>
        </w:pict>
      </w:r>
      <w:r>
        <w:rPr>
          <w:noProof/>
        </w:rPr>
        <w:pict>
          <v:shape type="#_x0000_t136" style="position:absolute;margin-left:309.5pt;margin-top:673.0pt;width:4.8pt;height:6.6pt; rotation:1;z-index:-99152; mso-position-horizontal-relative:page;mso-position-vertical-relative:page" o:allowincell="f" fillcolor="#ffffff" stroked="f">
            <v:textpath style="font-family:&quot;Arial&quot;;font-size:6.6pt;v-text-kern:t" string="O"/>
            <w10:wrap anchorx="page" anchory="page"/>
          </v:shape>
        </w:pict>
      </w:r>
      <w:r>
        <w:rPr>
          <w:noProof/>
        </w:rPr>
        <w:pict>
          <v:shape type="#_x0000_t136" style="position:absolute;margin-left:314.5pt;margin-top:673.0pt;width:4.7pt;height:6.6pt; rotation:357;z-index:-99150; mso-position-horizontal-relative:page;mso-position-vertical-relative:page" o:allowincell="f" fillcolor="#ffffff" stroked="f">
            <v:textpath style="font-family:&quot;Arial&quot;;font-size:6.6pt;v-text-kern:t" string="N"/>
            <w10:wrap anchorx="page" anchory="page"/>
          </v:shape>
        </w:pict>
      </w:r>
      <w:r>
        <w:rPr>
          <w:noProof/>
        </w:rPr>
        <w:pict>
          <v:shape type="#_x0000_t136" style="position:absolute;margin-left:344.3pt;margin-top:656.9pt;width:3.8pt;height:6.6pt; rotation:310;z-index:-99136; mso-position-horizontal-relative:page;mso-position-vertical-relative:page" o:allowincell="f" fillcolor="#ffffff" stroked="f">
            <v:textpath style="font-family:&quot;Arial&quot;;font-size:6.6pt;v-text-kern:t" string="P"/>
            <w10:wrap anchorx="page" anchory="page"/>
          </v:shape>
        </w:pict>
      </w:r>
      <w:r>
        <w:rPr>
          <w:noProof/>
        </w:rPr>
        <w:pict>
          <v:shape type="#_x0000_t136" style="position:absolute;margin-left:346.8pt;margin-top:654.2pt;width:3.1pt;height:6.6pt; rotation:307;z-index:-99134; mso-position-horizontal-relative:page;mso-position-vertical-relative:page" o:allowincell="f" fillcolor="#ffffff" stroked="f">
            <v:textpath style="font-family:&quot;Arial&quot;;font-size:6.6pt;v-text-kern:t" string="L"/>
            <w10:wrap anchorx="page" anchory="page"/>
          </v:shape>
        </w:pict>
      </w:r>
      <w:r>
        <w:rPr>
          <w:noProof/>
        </w:rPr>
        <w:pict>
          <v:shape type="#_x0000_t136" style="position:absolute;margin-left:348.4pt;margin-top:651.1pt;width:4.3pt;height:6.6pt; rotation:304;z-index:-99132; mso-position-horizontal-relative:page;mso-position-vertical-relative:page" o:allowincell="f" fillcolor="#ffffff" stroked="f">
            <v:textpath style="font-family:&quot;Arial&quot;;font-size:6.6pt;v-text-kern:t" string="A"/>
            <w10:wrap anchorx="page" anchory="page"/>
          </v:shape>
        </w:pict>
      </w:r>
      <w:r>
        <w:rPr>
          <w:noProof/>
        </w:rPr>
        <w:pict>
          <v:shape type="#_x0000_t136" style="position:absolute;margin-left:350.5pt;margin-top:647.2pt;width:4.7pt;height:6.6pt; rotation:299;z-index:-99130; mso-position-horizontal-relative:page;mso-position-vertical-relative:page" o:allowincell="f" fillcolor="#ffffff" stroked="f">
            <v:textpath style="font-family:&quot;Arial&quot;;font-size:6.6pt;v-text-kern:t" string="N"/>
            <w10:wrap anchorx="page" anchory="page"/>
          </v:shape>
        </w:pict>
      </w:r>
      <w:r>
        <w:rPr>
          <w:noProof/>
        </w:rPr>
        <w:pict>
          <v:shape type="#_x0000_t136" style="position:absolute;margin-left:339.5pt;margin-top:594.3pt;width:4.4pt;height:6.6pt; rotation:48;z-index:-99128; mso-position-horizontal-relative:page;mso-position-vertical-relative:page" o:allowincell="f" fillcolor="#ffffff" stroked="f">
            <v:textpath style="font-family:&quot;Arial&quot;;font-size:6.6pt;v-text-kern:t" string="U"/>
            <w10:wrap anchorx="page" anchory="page"/>
          </v:shape>
        </w:pict>
      </w:r>
      <w:r>
        <w:rPr>
          <w:noProof/>
        </w:rPr>
        <w:pict>
          <v:shape type="#_x0000_t136" style="position:absolute;margin-left:342.3pt;margin-top:597.8pt;width:4.7pt;height:6.6pt; rotation:52;z-index:-99126; mso-position-horizontal-relative:page;mso-position-vertical-relative:page" o:allowincell="f" fillcolor="#ffffff" stroked="f">
            <v:textpath style="font-family:&quot;Arial&quot;;font-size:6.6pt;v-text-kern:t" string="N"/>
            <w10:wrap anchorx="page" anchory="page"/>
          </v:shape>
        </w:pict>
      </w:r>
      <w:r>
        <w:rPr>
          <w:noProof/>
        </w:rPr>
        <w:pict>
          <v:shape type="#_x0000_t136" style="position:absolute;margin-left:345.0pt;margin-top:601.7pt;width:4.7pt;height:6.6pt; rotation:58;z-index:-99124; mso-position-horizontal-relative:page;mso-position-vertical-relative:page" o:allowincell="f" fillcolor="#ffffff" stroked="f">
            <v:textpath style="font-family:&quot;Arial&quot;;font-size:6.6pt;v-text-kern:t" string="D"/>
            <w10:wrap anchorx="page" anchory="page"/>
          </v:shape>
        </w:pict>
      </w:r>
      <w:r>
        <w:rPr>
          <w:noProof/>
        </w:rPr>
        <w:pict>
          <v:shape type="#_x0000_t136" style="position:absolute;margin-left:347.4pt;margin-top:605.4pt;width:3.5pt;height:6.6pt; rotation:67;z-index:-99122; mso-position-horizontal-relative:page;mso-position-vertical-relative:page" o:allowincell="f" fillcolor="#ffffff" stroked="f">
            <v:textpath style="font-family:&quot;Arial&quot;;font-size:6.6pt;v-text-kern:t" string="E"/>
            <w10:wrap anchorx="page" anchory="page"/>
          </v:shape>
        </w:pict>
      </w:r>
      <w:r>
        <w:rPr>
          <w:noProof/>
        </w:rPr>
        <w:pict>
          <v:shape type="#_x0000_t136" style="position:absolute;margin-left:348.6pt;margin-top:608.8pt;width:4.0pt;height:6.6pt; rotation:69;z-index:-99120; mso-position-horizontal-relative:page;mso-position-vertical-relative:page" o:allowincell="f" fillcolor="#ffffff" stroked="f">
            <v:textpath style="font-family:&quot;Arial&quot;;font-size:6.6pt;v-text-kern:t" string="R"/>
            <w10:wrap anchorx="page" anchory="page"/>
          </v:shape>
        </w:pict>
      </w:r>
      <w:r>
        <w:rPr>
          <w:noProof/>
        </w:rPr>
        <w:pict>
          <v:shape type="#_x0000_t136" style="position:absolute;margin-left:350.1pt;margin-top:612.5pt;width:3.5pt;height:6.6pt; rotation:72;z-index:-99118; mso-position-horizontal-relative:page;mso-position-vertical-relative:page" o:allowincell="f" fillcolor="#ffffff" stroked="f">
            <v:textpath style="font-family:&quot;Arial&quot;;font-size:6.6pt;v-text-kern:t" string="S"/>
            <w10:wrap anchorx="page" anchory="page"/>
          </v:shape>
        </w:pict>
      </w:r>
      <w:r>
        <w:rPr>
          <w:noProof/>
        </w:rPr>
        <w:pict>
          <v:shape type="#_x0000_t136" style="position:absolute;margin-left:351.1pt;margin-top:615.8pt;width:3.5pt;height:6.6pt; rotation:74;z-index:-99116; mso-position-horizontal-relative:page;mso-position-vertical-relative:page" o:allowincell="f" fillcolor="#ffffff" stroked="f">
            <v:textpath style="font-family:&quot;Arial&quot;;font-size:6.6pt;v-text-kern:t" string="T"/>
            <w10:wrap anchorx="page" anchory="page"/>
          </v:shape>
        </w:pict>
      </w:r>
      <w:r>
        <w:rPr>
          <w:noProof/>
        </w:rPr>
        <w:pict>
          <v:shape type="#_x0000_t136" style="position:absolute;margin-left:351.6pt;margin-top:619.3pt;width:4.3pt;height:6.6pt; rotation:78;z-index:-99114; mso-position-horizontal-relative:page;mso-position-vertical-relative:page" o:allowincell="f" fillcolor="#ffffff" stroked="f">
            <v:textpath style="font-family:&quot;Arial&quot;;font-size:6.6pt;v-text-kern:t" string="A"/>
            <w10:wrap anchorx="page" anchory="page"/>
          </v:shape>
        </w:pict>
      </w:r>
      <w:r>
        <w:rPr>
          <w:noProof/>
        </w:rPr>
        <w:pict>
          <v:shape type="#_x0000_t136" style="position:absolute;margin-left:352.1pt;margin-top:623.7pt;width:4.7pt;height:6.6pt; rotation:83;z-index:-99112; mso-position-horizontal-relative:page;mso-position-vertical-relative:page" o:allowincell="f" fillcolor="#ffffff" stroked="f">
            <v:textpath style="font-family:&quot;Arial&quot;;font-size:6.6pt;v-text-kern:t" string="N"/>
            <w10:wrap anchorx="page" anchory="page"/>
          </v:shape>
        </w:pict>
      </w:r>
      <w:r>
        <w:rPr>
          <w:noProof/>
        </w:rPr>
        <w:pict>
          <v:shape type="#_x0000_t136" style="position:absolute;margin-left:352.5pt;margin-top:628.3pt;width:4.7pt;height:6.6pt; rotation:89;z-index:-99110; mso-position-horizontal-relative:page;mso-position-vertical-relative:page" o:allowincell="f" fillcolor="#ffffff" stroked="f">
            <v:textpath style="font-family:&quot;Arial&quot;;font-size:6.6pt;v-text-kern:t" string="D"/>
            <w10:wrap anchorx="page" anchory="page"/>
          </v:shape>
        </w:pict>
      </w:r>
      <w:r>
        <w:rPr>
          <w:noProof/>
        </w:rPr>
        <w:pict>
          <v:shape type="#_x0000_t136" style="position:absolute;margin-left:264.5pt;margin-top:635.0pt;width:4.3pt;height:6.6pt; rotation:80;z-index:-99108; mso-position-horizontal-relative:page;mso-position-vertical-relative:page" o:allowincell="f" fillcolor="#ffffff" stroked="f">
            <v:textpath style="font-family:&quot;Arial&quot;;font-size:6.6pt;v-text-kern:t" string="V"/>
            <w10:wrap anchorx="page" anchory="page"/>
          </v:shape>
        </w:pict>
      </w:r>
      <w:r>
        <w:rPr>
          <w:noProof/>
        </w:rPr>
        <w:pict>
          <v:shape type="#_x0000_t136" style="position:absolute;margin-left:265.6pt;margin-top:639.0pt;width:4.3pt;height:6.6pt; rotation:72;z-index:-99106; mso-position-horizontal-relative:page;mso-position-vertical-relative:page" o:allowincell="f" fillcolor="#ffffff" stroked="f">
            <v:textpath style="font-family:&quot;Arial&quot;;font-size:6.6pt;v-text-kern:t" string="A"/>
            <w10:wrap anchorx="page" anchory="page"/>
          </v:shape>
        </w:pict>
      </w:r>
      <w:r>
        <w:rPr>
          <w:noProof/>
        </w:rPr>
        <w:pict>
          <v:shape type="#_x0000_t136" style="position:absolute;margin-left:267.5pt;margin-top:642.5pt;width:3.2pt;height:6.6pt; rotation:66;z-index:-99104; mso-position-horizontal-relative:page;mso-position-vertical-relative:page" o:allowincell="f" fillcolor="#ffffff" stroked="f">
            <v:textpath style="font-family:&quot;Arial&quot;;font-size:6.6pt;v-text-kern:t" string="L"/>
            <w10:wrap anchorx="page" anchory="page"/>
          </v:shape>
        </w:pict>
      </w:r>
      <w:r>
        <w:rPr>
          <w:noProof/>
        </w:rPr>
        <w:pict>
          <v:shape type="#_x0000_t136" style="position:absolute;margin-left:269.3pt;margin-top:644.8pt;width:1.9pt;height:6.6pt; rotation:63;z-index:-99102; mso-position-horizontal-relative:page;mso-position-vertical-relative:page" o:allowincell="f" fillcolor="#ffffff" stroked="f">
            <v:textpath style="font-family:&quot;Arial&quot;;font-size:6.6pt;v-text-kern:t" string="I"/>
            <w10:wrap anchorx="page" anchory="page"/>
          </v:shape>
        </w:pict>
      </w:r>
      <w:r>
        <w:rPr>
          <w:noProof/>
        </w:rPr>
        <w:pict>
          <v:shape type="#_x0000_t136" style="position:absolute;margin-left:269.5pt;margin-top:647.8pt;width:4.6pt;height:6.6pt; rotation:59;z-index:-99100; mso-position-horizontal-relative:page;mso-position-vertical-relative:page" o:allowincell="f" fillcolor="#ffffff" stroked="f">
            <v:textpath style="font-family:&quot;Arial&quot;;font-size:6.6pt;v-text-kern:t" string="D"/>
            <w10:wrap anchorx="page" anchory="page"/>
          </v:shape>
        </w:pict>
      </w:r>
      <w:r>
        <w:rPr>
          <w:noProof/>
        </w:rPr>
        <w:pict>
          <v:shape type="#_x0000_t136" style="position:absolute;margin-left:272.0pt;margin-top:651.4pt;width:4.3pt;height:6.6pt; rotation:56;z-index:-99098; mso-position-horizontal-relative:page;mso-position-vertical-relative:page" o:allowincell="f" fillcolor="#ffffff" stroked="f">
            <v:textpath style="font-family:&quot;Arial&quot;;font-size:6.6pt;v-text-kern:t" string="A"/>
            <w10:wrap anchorx="page" anchory="page"/>
          </v:shape>
        </w:pict>
      </w:r>
      <w:r>
        <w:rPr>
          <w:noProof/>
        </w:rPr>
        <w:pict>
          <v:shape type="#_x0000_t136" style="position:absolute;margin-left:274.4pt;margin-top:654.3pt;width:3.5pt;height:6.6pt; rotation:53;z-index:-99096; mso-position-horizontal-relative:page;mso-position-vertical-relative:page" o:allowincell="f" fillcolor="#ffffff" stroked="f">
            <v:textpath style="font-family:&quot;Arial&quot;;font-size:6.6pt;v-text-kern:t" string="T"/>
            <w10:wrap anchorx="page" anchory="page"/>
          </v:shape>
        </w:pict>
      </w:r>
      <w:r>
        <w:rPr>
          <w:noProof/>
        </w:rPr>
        <w:pict>
          <v:shape type="#_x0000_t136" style="position:absolute;margin-left:276.8pt;margin-top:657.0pt;width:3.5pt;height:6.6pt; rotation:48;z-index:-99094; mso-position-horizontal-relative:page;mso-position-vertical-relative:page" o:allowincell="f" fillcolor="#ffffff" stroked="f">
            <v:textpath style="font-family:&quot;Arial&quot;;font-size:6.6pt;v-text-kern:t" string="E"/>
            <w10:wrap anchorx="page" anchory="page"/>
          </v:shape>
        </w:pict>
      </w:r>
      <w:r>
        <w:rPr>
          <w:noProof/>
        </w:rPr>
        <w:pict>
          <v:shape type="#_x0000_t136" style="position:absolute;margin-left:273.5pt;margin-top:607.5pt;width:3.5pt;height:6.6pt; rotation:297;z-index:-99082; mso-position-horizontal-relative:page;mso-position-vertical-relative:page" o:allowincell="f" fillcolor="#898989" stroked="f">
            <v:textpath style="font-family:&quot;Arial&quot;;font-size:6.6pt;v-text-kern:t" string="S"/>
            <w10:wrap anchorx="page" anchory="page"/>
          </v:shape>
        </w:pict>
      </w:r>
      <w:r>
        <w:rPr>
          <w:noProof/>
        </w:rPr>
        <w:pict>
          <v:shape type="#_x0000_t136" style="position:absolute;margin-left:275.3pt;margin-top:604.5pt;width:3.5pt;height:6.6pt; rotation:301;z-index:-99080; mso-position-horizontal-relative:page;mso-position-vertical-relative:page" o:allowincell="f" fillcolor="#898989" stroked="f">
            <v:textpath style="font-family:&quot;Arial&quot;;font-size:6.6pt;v-text-kern:t" string="E"/>
            <w10:wrap anchorx="page" anchory="page"/>
          </v:shape>
        </w:pict>
      </w:r>
      <w:r>
        <w:rPr>
          <w:noProof/>
        </w:rPr>
        <w:pict>
          <v:shape type="#_x0000_t136" style="position:absolute;margin-left:277.3pt;margin-top:601.6pt;width:3.5pt;height:6.6pt; rotation:307;z-index:-99078; mso-position-horizontal-relative:page;mso-position-vertical-relative:page" o:allowincell="f" fillcolor="#898989" stroked="f">
            <v:textpath style="font-family:&quot;Arial&quot;;font-size:6.6pt;v-text-kern:t" string="E"/>
            <w10:wrap anchorx="page" anchory="page"/>
          </v:shape>
        </w:pict>
      </w:r>
      <w:r>
        <w:rPr>
          <w:noProof/>
        </w:rPr>
        <w:pict>
          <v:shape type="#_x0000_t136" style="position:absolute;margin-left:299.1pt;margin-top:586.0pt;width:4.3pt;height:6.6pt; rotation:341;z-index:-99075; mso-position-horizontal-relative:page;mso-position-vertical-relative:page" o:allowincell="f" fillcolor="#ffffff" stroked="f">
            <v:textpath style="font-family:&quot;Arial&quot;;font-size:6.6pt;v-text-kern:t" string="A"/>
            <w10:wrap anchorx="page" anchory="page"/>
          </v:shape>
        </w:pict>
      </w:r>
      <w:r>
        <w:rPr>
          <w:noProof/>
        </w:rPr>
        <w:pict>
          <v:shape type="#_x0000_t136" style="position:absolute;margin-left:303.4pt;margin-top:584.9pt;width:4.7pt;height:6.6pt; rotation:350;z-index:-99073; mso-position-horizontal-relative:page;mso-position-vertical-relative:page" o:allowincell="f" fillcolor="#ffffff" stroked="f">
            <v:textpath style="font-family:&quot;Arial&quot;;font-size:6.6pt;v-text-kern:t" string="N"/>
            <w10:wrap anchorx="page" anchory="page"/>
          </v:shape>
        </w:pict>
      </w:r>
      <w:r>
        <w:rPr>
          <w:noProof/>
        </w:rPr>
        <w:pict>
          <v:shape type="#_x0000_t136" style="position:absolute;margin-left:312.4pt;margin-top:584.5pt;width:3.2pt;height:6.6pt; rotation:3;z-index:-99069; mso-position-horizontal-relative:page;mso-position-vertical-relative:page" o:allowincell="f" fillcolor="#ffffff" stroked="f">
            <v:textpath style="font-family:&quot;Arial&quot;;font-size:6.6pt;v-text-kern:t" string="L"/>
            <w10:wrap anchorx="page" anchory="page"/>
          </v:shape>
        </w:pict>
      </w:r>
      <w:r>
        <w:rPr>
          <w:noProof/>
        </w:rPr>
        <w:pict>
          <v:shape type="#_x0000_t136" style="position:absolute;margin-left:315.0pt;margin-top:584.7pt;width:3.9pt;height:6.6pt; rotation:6;z-index:-99067; mso-position-horizontal-relative:page;mso-position-vertical-relative:page" o:allowincell="f" fillcolor="#ffffff" stroked="f">
            <v:textpath style="font-family:&quot;Arial&quot;;font-size:6.6pt;v-text-kern:t" string="Y"/>
            <w10:wrap anchorx="page" anchory="page"/>
          </v:shape>
        </w:pict>
      </w:r>
      <w:r>
        <w:rPr>
          <w:noProof/>
        </w:rPr>
        <w:pict>
          <v:shape type="#_x0000_t136" style="position:absolute;margin-left:319.0pt;margin-top:585.3pt;width:3.8pt;height:6.6pt; rotation:11;z-index:-99065; mso-position-horizontal-relative:page;mso-position-vertical-relative:page" o:allowincell="f" fillcolor="#ffffff" stroked="f">
            <v:textpath style="font-family:&quot;Arial&quot;;font-size:6.6pt;v-text-kern:t" string="Z"/>
            <w10:wrap anchorx="page" anchory="page"/>
          </v:shape>
        </w:pict>
      </w:r>
      <w:r>
        <w:rPr>
          <w:noProof/>
        </w:rPr>
        <w:pict>
          <v:shape type="#_x0000_t136" style="position:absolute;margin-left:322.7pt;margin-top:586.2pt;width:3.5pt;height:6.6pt; rotation:17;z-index:-99063; mso-position-horizontal-relative:page;mso-position-vertical-relative:page" o:allowincell="f" fillcolor="#ffffff" stroked="f">
            <v:textpath style="font-family:&quot;Arial&quot;;font-size:6.6pt;v-text-kern:t" string="E"/>
            <w10:wrap anchorx="page" anchory="page"/>
          </v:shape>
        </w:pict>
      </w:r>
    </w:p>
    <w:p>
      <w:pPr>
        <w:spacing w:after="0" w:line="240" w:lineRule="exact"/>
        <w:rPr>
          <w:sz w:val="12"/>
          <w:szCs w:val="12"/>
        </w:rPr>
        <w:sectPr>
          <w:type w:val="continuous"/>
          <w:pgSz w:w="12240" w:h="15840"/>
          <w:pgMar w:top="-20" w:right="0" w:bottom="-20" w:left="0" w:header="0" w:footer="0" w:gutter="0"/>
        </w:sectPr>
      </w:pPr>
    </w:p>
    <w:p>
      <w:pPr>
        <w:spacing w:after="0" w:line="240" w:lineRule="exact"/>
      </w:pPr>
      <w:rPr>
        <w:rFonts w:ascii="Times New Roman" w:hAnsi="Times New Roman" w:cs="Times New Roman"/>
        <w:sz w:val="24"/>
        <w:szCz w:val="24"/>
      </w:rPr>
      <w:r>
        <w:rPr>
          <w:noProof/>
        </w:rPr>
        <w:pict>
          <v:shape type="#_x0000_t75" style="position:absolute;margin-left:0.0pt;margin-top:0.0pt;width:612.0pt;height:221.0pt; z-index:-99958; mso-position-horizontal-relative:page;mso-position-vertical-relative:page" o:allowincell="f">
            <v:imagedata r:id="rId15" o:title=""/>
            <w10:wrap anchorx="page" anchory="page"/>
          </v:shape>
        </w:pict>
      </w:r>
      <w:r>
        <w:rPr>
          <w:noProof/>
        </w:rPr>
        <w:pict>
          <v:shape type="#_x0000_t75" style="position:absolute;margin-left:18.0pt;margin-top:302.0pt;width:561.0pt;height:254.0pt; z-index:-99969; mso-position-horizontal-relative:page;mso-position-vertical-relative:page" o:allowincell="f">
            <v:imagedata r:id="rId16" o:title=""/>
            <w10:wrap anchorx="page" anchory="page"/>
          </v:shape>
        </w:pict>
      </w:r>
      <w:r>
        <w:rPr>
          <w:noProof/>
        </w:rPr>
        <w:pict>
          <v:shape type="#_x0000_t75" style="position:absolute;margin-left:18.0pt;margin-top:564.0pt;width:561.0pt;height:191.0pt; z-index:-99982; mso-position-horizontal-relative:page;mso-position-vertical-relative:page" o:allowincell="f">
            <v:imagedata r:id="rId17" o:title=""/>
            <w10:wrap anchorx="page" anchory="page"/>
          </v:shape>
        </w:pict>
      </w:r>
    </w:p>
    <w:p>
      <w:pPr>
        <w:spacing w:before="0" w:after="0" w:line="506" w:lineRule="exact"/>
        <w:ind w:left="720"/>
        <w:rPr>
          <w:sz w:val="24"/>
          <w:szCs w:val="24"/>
        </w:rPr>
      </w:pPr>
    </w:p>
    <w:p>
      <w:pPr>
        <w:spacing w:before="0" w:after="0" w:line="506" w:lineRule="exact"/>
        <w:ind w:left="720"/>
        <w:rPr>
          <w:sz w:val="24"/>
          <w:szCs w:val="24"/>
        </w:rPr>
      </w:pPr>
    </w:p>
    <w:p>
      <w:pPr>
        <w:spacing w:before="0" w:after="0" w:line="506" w:lineRule="exact"/>
        <w:ind w:left="720"/>
        <w:rPr>
          <w:sz w:val="24"/>
          <w:szCs w:val="24"/>
        </w:rPr>
      </w:pPr>
    </w:p>
    <w:p>
      <w:pPr>
        <w:spacing w:before="0" w:after="0" w:line="506" w:lineRule="exact"/>
        <w:ind w:left="720"/>
        <w:rPr>
          <w:sz w:val="24"/>
          <w:szCs w:val="24"/>
        </w:rPr>
      </w:pPr>
    </w:p>
    <w:p>
      <w:pPr>
        <w:spacing w:before="0" w:after="0" w:line="506" w:lineRule="exact"/>
        <w:ind w:left="720"/>
        <w:rPr>
          <w:sz w:val="24"/>
          <w:szCs w:val="24"/>
        </w:rPr>
      </w:pPr>
    </w:p>
    <w:p>
      <w:pPr>
        <w:spacing w:before="0" w:after="0" w:line="506" w:lineRule="exact"/>
        <w:ind w:left="720"/>
        <w:rPr>
          <w:sz w:val="24"/>
          <w:szCs w:val="24"/>
        </w:rPr>
      </w:pPr>
    </w:p>
    <w:p>
      <w:pPr>
        <w:spacing w:before="0" w:after="0" w:line="506" w:lineRule="exact"/>
        <w:ind w:left="720"/>
        <w:rPr>
          <w:sz w:val="24"/>
          <w:szCs w:val="24"/>
        </w:rPr>
      </w:pPr>
    </w:p>
    <w:p>
      <w:pPr>
        <w:spacing w:before="0" w:after="0" w:line="506" w:lineRule="exact"/>
        <w:ind w:left="720"/>
        <w:rPr>
          <w:sz w:val="24"/>
          <w:szCs w:val="24"/>
        </w:rPr>
      </w:pPr>
    </w:p>
    <w:p>
      <w:pPr>
        <w:spacing w:before="474" w:after="0" w:line="506" w:lineRule="exact"/>
        <w:ind w:left="720"/>
      </w:pPr>
      <w:r>
        <w:rPr>
          <w:rFonts w:ascii="Arial Bold" w:hAnsi="Arial Bold" w:cs="Arial Bold"/>
          <w:color w:val="AE237F"/>
          <w:spacing w:val="0"/>
          <w:w w:val="82"/>
          <w:sz w:val="44"/>
          <w:szCs w:val="44"/>
        </w:rPr>
        <w:t xml:space="preserve">DATA CENTER-FOCUSED TOOLS</w:t>
      </w:r>
    </w:p>
    <w:p>
      <w:pPr>
        <w:spacing w:before="1" w:after="0" w:line="377" w:lineRule="exact"/>
        <w:ind w:left="720"/>
      </w:pPr>
      <w:r>
        <w:rPr>
          <w:rFonts w:ascii="Arial" w:hAnsi="Arial" w:cs="Arial"/>
          <w:color w:val="5C5B5B"/>
          <w:spacing w:val="0"/>
          <w:w w:val="100"/>
          <w:sz w:val="36"/>
          <w:szCs w:val="36"/>
        </w:rPr>
        <w:t xml:space="preserve">MAXIMIZE RISK MITIGATION AND OPERATIONAL EFFICIENCY</w:t>
      </w:r>
    </w:p>
    <w:p>
      <w:pPr>
        <w:spacing w:before="0" w:after="0" w:line="230" w:lineRule="exact"/>
        <w:ind w:left="5473"/>
        <w:rPr>
          <w:sz w:val="24"/>
          <w:szCs w:val="24"/>
        </w:rPr>
      </w:pPr>
    </w:p>
    <w:p>
      <w:pPr>
        <w:spacing w:before="0" w:after="0" w:line="230" w:lineRule="exact"/>
        <w:ind w:left="5473"/>
        <w:rPr>
          <w:sz w:val="24"/>
          <w:szCs w:val="24"/>
        </w:rPr>
      </w:pPr>
    </w:p>
    <w:p>
      <w:pPr>
        <w:spacing w:before="205" w:after="0" w:line="230" w:lineRule="exact"/>
        <w:ind w:left="5473"/>
      </w:pPr>
      <w:r>
        <w:rPr>
          <w:rFonts w:ascii="Arial Bold Italic" w:hAnsi="Arial Bold Italic" w:cs="Arial Bold Italic"/>
          <w:i/>
          <w:color w:val="0073BB"/>
          <w:spacing w:val="-7"/>
          <w:w w:val="100"/>
          <w:sz w:val="20"/>
          <w:szCs w:val="20"/>
        </w:rPr>
        <w:t xml:space="preserve">Trellis</w:t>
      </w:r>
      <w:r>
        <w:rPr>
          <w:rFonts w:ascii="Arial Bold" w:hAnsi="Arial Bold" w:cs="Arial Bold"/>
          <w:color w:val="0073BB"/>
          <w:spacing w:val="-7"/>
          <w:w w:val="100"/>
          <w:sz w:val="20"/>
          <w:szCs w:val="20"/>
        </w:rPr>
        <w:t xml:space="preserve">™ Inventory and Change Manager</w:t>
      </w:r>
      <w:r>
        <w:rPr>
          <w:rFonts w:ascii="Arial" w:hAnsi="Arial" w:cs="Arial"/>
          <w:color w:val="2B2A29"/>
          <w:spacing w:val="-7"/>
          <w:w w:val="100"/>
          <w:sz w:val="20"/>
          <w:szCs w:val="20"/>
        </w:rPr>
        <w:t xml:space="preserve">—Real-time,</w:t>
      </w:r>
    </w:p>
    <w:p>
      <w:pPr>
        <w:spacing w:before="2" w:after="0" w:line="240" w:lineRule="exact"/>
        <w:ind w:left="5473" w:right="1511"/>
        <w:jc w:val="both"/>
      </w:pPr>
      <w:r>
        <w:rPr>
          <w:rFonts w:ascii="Arial" w:hAnsi="Arial" w:cs="Arial"/>
          <w:color w:val="2B2A29"/>
          <w:spacing w:val="-3"/>
          <w:w w:val="100"/>
          <w:sz w:val="20"/>
          <w:szCs w:val="20"/>
        </w:rPr>
        <w:t xml:space="preserve">comprehensive inventory down to every asset’s floor or rack </w:t>
      </w:r>
      <w:r>
        <w:rPr>
          <w:rFonts w:ascii="Arial" w:hAnsi="Arial" w:cs="Arial"/>
          <w:color w:val="2B2A29"/>
          <w:spacing w:val="-1"/>
          <w:w w:val="100"/>
          <w:sz w:val="20"/>
          <w:szCs w:val="20"/>
        </w:rPr>
        <w:t xml:space="preserve">position with detailed information about the status of every </w:t>
      </w:r>
      <w:r>
        <w:rPr>
          <w:rFonts w:ascii="Arial" w:hAnsi="Arial" w:cs="Arial"/>
          <w:color w:val="2B2A29"/>
          <w:spacing w:val="-2"/>
          <w:w w:val="100"/>
          <w:sz w:val="20"/>
          <w:szCs w:val="20"/>
        </w:rPr>
        <w:t xml:space="preserve">infrastructure asset.</w:t>
      </w:r>
    </w:p>
    <w:p>
      <w:pPr>
        <w:tabs>
          <w:tab w:val="left" w:pos="5733"/>
        </w:tabs>
        <w:spacing w:before="100" w:after="0" w:line="240" w:lineRule="exact"/>
        <w:ind w:left="5473" w:right="1197"/>
        <w:jc w:val="left"/>
      </w:pPr>
      <w:r>
        <w:rPr>
          <w:rFonts w:ascii="Arial" w:hAnsi="Arial" w:cs="Arial"/>
          <w:color w:val="2B2A29"/>
          <w:spacing w:val="-1"/>
          <w:w w:val="100"/>
          <w:sz w:val="20"/>
          <w:szCs w:val="20"/>
        </w:rPr>
        <w:t xml:space="preserve">• A single source for tracking inventory reduces time and costs </w:t>
      </w:r>
      <w:br/>
      <w:r>
        <w:rPr>
          <w:rFonts w:ascii="Arial" w:hAnsi="Arial" w:cs="Arial"/>
          <w:color w:val="2B2A29"/>
          <w:sz w:val="20"/>
          <w:szCs w:val="20"/>
        </w:rPr>
        <w:tab/>
      </w:r>
      <w:r>
        <w:rPr>
          <w:rFonts w:ascii="Arial" w:hAnsi="Arial" w:cs="Arial"/>
          <w:color w:val="2B2A29"/>
          <w:spacing w:val="-4"/>
          <w:w w:val="100"/>
          <w:sz w:val="20"/>
          <w:szCs w:val="20"/>
        </w:rPr>
        <w:t xml:space="preserve">for floor and zone space management.</w:t>
      </w:r>
    </w:p>
    <w:p>
      <w:pPr>
        <w:tabs>
          <w:tab w:val="left" w:pos="5733"/>
        </w:tabs>
        <w:spacing w:before="80" w:after="0" w:line="240" w:lineRule="exact"/>
        <w:ind w:left="5473" w:right="989"/>
        <w:jc w:val="left"/>
      </w:pPr>
      <w:r>
        <w:rPr>
          <w:rFonts w:ascii="Arial" w:hAnsi="Arial" w:cs="Arial"/>
          <w:color w:val="2B2A29"/>
          <w:spacing w:val="0"/>
          <w:w w:val="100"/>
          <w:sz w:val="20"/>
          <w:szCs w:val="20"/>
        </w:rPr>
        <w:t xml:space="preserve">• Ability to search and locate equipment helps quickly determine </w:t>
      </w:r>
      <w:br/>
      <w:r>
        <w:rPr>
          <w:rFonts w:ascii="Arial" w:hAnsi="Arial" w:cs="Arial"/>
          <w:color w:val="2B2A29"/>
          <w:sz w:val="20"/>
          <w:szCs w:val="20"/>
        </w:rPr>
        <w:tab/>
      </w:r>
      <w:r>
        <w:rPr>
          <w:rFonts w:ascii="Arial" w:hAnsi="Arial" w:cs="Arial"/>
          <w:color w:val="2B2A29"/>
          <w:spacing w:val="-2"/>
          <w:w w:val="100"/>
          <w:sz w:val="20"/>
          <w:szCs w:val="20"/>
        </w:rPr>
        <w:t xml:space="preserve">the optimal location for devices.</w:t>
      </w:r>
    </w:p>
    <w:p>
      <w:pPr>
        <w:tabs>
          <w:tab w:val="left" w:pos="5733"/>
          <w:tab w:val="left" w:pos="5733"/>
        </w:tabs>
        <w:spacing w:before="100" w:after="0" w:line="240" w:lineRule="exact"/>
        <w:ind w:left="5473" w:right="1293"/>
        <w:jc w:val="left"/>
      </w:pPr>
      <w:r>
        <w:rPr>
          <w:rFonts w:ascii="Arial" w:hAnsi="Arial" w:cs="Arial"/>
          <w:color w:val="2B2A29"/>
          <w:spacing w:val="-1"/>
          <w:w w:val="100"/>
          <w:sz w:val="20"/>
          <w:szCs w:val="20"/>
        </w:rPr>
        <w:t xml:space="preserve">• Visual configuration simplifies matching available resources </w:t>
      </w:r>
      <w:br/>
      <w:r>
        <w:rPr>
          <w:rFonts w:ascii="Arial" w:hAnsi="Arial" w:cs="Arial"/>
          <w:color w:val="2B2A29"/>
          <w:sz w:val="20"/>
          <w:szCs w:val="20"/>
        </w:rPr>
        <w:tab/>
      </w:r>
      <w:r>
        <w:rPr>
          <w:rFonts w:ascii="Arial" w:hAnsi="Arial" w:cs="Arial"/>
          <w:color w:val="2B2A29"/>
          <w:spacing w:val="-2"/>
          <w:w w:val="100"/>
          <w:sz w:val="20"/>
          <w:szCs w:val="20"/>
        </w:rPr>
        <w:t xml:space="preserve">with device requirements and calculating the impact on </w:t>
      </w:r>
      <w:br/>
      <w:r>
        <w:rPr>
          <w:rFonts w:ascii="Arial" w:hAnsi="Arial" w:cs="Arial"/>
          <w:color w:val="2B2A29"/>
          <w:sz w:val="20"/>
          <w:szCs w:val="20"/>
        </w:rPr>
        <w:tab/>
      </w:r>
      <w:r>
        <w:rPr>
          <w:rFonts w:ascii="Arial" w:hAnsi="Arial" w:cs="Arial"/>
          <w:color w:val="2B2A29"/>
          <w:spacing w:val="-3"/>
          <w:w w:val="100"/>
          <w:sz w:val="20"/>
          <w:szCs w:val="20"/>
        </w:rPr>
        <w:t xml:space="preserve">underlying resources.</w:t>
      </w:r>
    </w:p>
    <w:p>
      <w:pPr>
        <w:tabs>
          <w:tab w:val="left" w:pos="5733"/>
        </w:tabs>
        <w:spacing w:before="80" w:after="0" w:line="240" w:lineRule="exact"/>
        <w:ind w:left="5473" w:right="1542"/>
        <w:jc w:val="left"/>
      </w:pPr>
      <w:r>
        <w:rPr>
          <w:rFonts w:ascii="Arial" w:hAnsi="Arial" w:cs="Arial"/>
          <w:color w:val="2B2A29"/>
          <w:spacing w:val="-1"/>
          <w:w w:val="100"/>
          <w:sz w:val="20"/>
          <w:szCs w:val="20"/>
        </w:rPr>
        <w:t xml:space="preserve">• Models showing the impact of proposed changes reduce </w:t>
      </w:r>
      <w:br/>
      <w:r>
        <w:rPr>
          <w:rFonts w:ascii="Arial" w:hAnsi="Arial" w:cs="Arial"/>
          <w:color w:val="2B2A29"/>
          <w:sz w:val="20"/>
          <w:szCs w:val="20"/>
        </w:rPr>
        <w:tab/>
      </w:r>
      <w:r>
        <w:rPr>
          <w:rFonts w:ascii="Arial" w:hAnsi="Arial" w:cs="Arial"/>
          <w:color w:val="2B2A29"/>
          <w:spacing w:val="-2"/>
          <w:w w:val="100"/>
          <w:sz w:val="20"/>
          <w:szCs w:val="20"/>
        </w:rPr>
        <w:t xml:space="preserve">planning time and eliminate costly rework.</w:t>
      </w:r>
    </w:p>
    <w:p>
      <w:pPr>
        <w:tabs>
          <w:tab w:val="left" w:pos="5733"/>
        </w:tabs>
        <w:spacing w:before="100" w:after="0" w:line="240" w:lineRule="exact"/>
        <w:ind w:left="5473" w:right="1150"/>
        <w:jc w:val="left"/>
      </w:pPr>
      <w:r>
        <w:rPr>
          <w:rFonts w:ascii="Arial" w:hAnsi="Arial" w:cs="Arial"/>
          <w:color w:val="2B2A29"/>
          <w:spacing w:val="-1"/>
          <w:w w:val="100"/>
          <w:sz w:val="20"/>
          <w:szCs w:val="20"/>
        </w:rPr>
        <w:t xml:space="preserve">• Easy scheduling of major events with detailed instructions for </w:t>
      </w:r>
      <w:br/>
      <w:r>
        <w:rPr>
          <w:rFonts w:ascii="Arial" w:hAnsi="Arial" w:cs="Arial"/>
          <w:color w:val="2B2A29"/>
          <w:sz w:val="20"/>
          <w:szCs w:val="20"/>
        </w:rPr>
        <w:tab/>
      </w:r>
      <w:r>
        <w:rPr>
          <w:rFonts w:ascii="Arial" w:hAnsi="Arial" w:cs="Arial"/>
          <w:color w:val="2B2A29"/>
          <w:spacing w:val="-4"/>
          <w:w w:val="100"/>
          <w:sz w:val="20"/>
          <w:szCs w:val="20"/>
        </w:rPr>
        <w:t xml:space="preserve">each change improves staff efficiency.</w:t>
      </w:r>
    </w:p>
    <w:p>
      <w:pPr>
        <w:spacing w:before="89" w:after="0" w:line="230" w:lineRule="exact"/>
        <w:ind w:left="5473"/>
      </w:pPr>
      <w:r>
        <w:rPr>
          <w:rFonts w:ascii="Arial" w:hAnsi="Arial" w:cs="Arial"/>
          <w:color w:val="2B2A29"/>
          <w:spacing w:val="-1"/>
          <w:w w:val="100"/>
          <w:sz w:val="20"/>
          <w:szCs w:val="20"/>
        </w:rPr>
        <w:t xml:space="preserve">• A complete change history provides control over all changes.</w:t>
      </w:r>
    </w:p>
    <w:p>
      <w:pPr>
        <w:spacing w:before="0" w:after="0" w:line="230" w:lineRule="exact"/>
        <w:ind w:left="5473"/>
        <w:rPr>
          <w:sz w:val="24"/>
          <w:szCs w:val="24"/>
        </w:rPr>
      </w:pPr>
    </w:p>
    <w:p>
      <w:pPr>
        <w:spacing w:before="0" w:after="0" w:line="230" w:lineRule="exact"/>
        <w:ind w:left="5473"/>
        <w:rPr>
          <w:sz w:val="24"/>
          <w:szCs w:val="24"/>
        </w:rPr>
      </w:pPr>
    </w:p>
    <w:p>
      <w:pPr>
        <w:spacing w:before="0" w:after="0" w:line="230" w:lineRule="exact"/>
        <w:ind w:left="5473"/>
        <w:rPr>
          <w:sz w:val="24"/>
          <w:szCs w:val="24"/>
        </w:rPr>
      </w:pPr>
    </w:p>
    <w:p>
      <w:pPr>
        <w:spacing w:before="200" w:after="0" w:line="230" w:lineRule="exact"/>
        <w:ind w:left="5473"/>
      </w:pPr>
      <w:r>
        <w:rPr>
          <w:rFonts w:ascii="Arial Bold Italic" w:hAnsi="Arial Bold Italic" w:cs="Arial Bold Italic"/>
          <w:i/>
          <w:color w:val="0073BB"/>
          <w:spacing w:val="-7"/>
          <w:w w:val="100"/>
          <w:sz w:val="20"/>
          <w:szCs w:val="20"/>
        </w:rPr>
        <w:t xml:space="preserve">Trellis</w:t>
      </w:r>
      <w:r>
        <w:rPr>
          <w:rFonts w:ascii="Arial Bold" w:hAnsi="Arial Bold" w:cs="Arial Bold"/>
          <w:color w:val="0073BB"/>
          <w:spacing w:val="-7"/>
          <w:w w:val="100"/>
          <w:sz w:val="20"/>
          <w:szCs w:val="20"/>
        </w:rPr>
        <w:t xml:space="preserve">™ Power System Manager</w:t>
      </w:r>
      <w:r>
        <w:rPr>
          <w:rFonts w:ascii="Arial" w:hAnsi="Arial" w:cs="Arial"/>
          <w:color w:val="2B2A29"/>
          <w:spacing w:val="-7"/>
          <w:w w:val="100"/>
          <w:sz w:val="20"/>
          <w:szCs w:val="20"/>
        </w:rPr>
        <w:t xml:space="preserve">—Comprehensive view into</w:t>
      </w:r>
    </w:p>
    <w:p>
      <w:pPr>
        <w:spacing w:before="2" w:after="0" w:line="240" w:lineRule="exact"/>
        <w:ind w:left="5473" w:right="1026"/>
        <w:jc w:val="both"/>
      </w:pPr>
      <w:r>
        <w:rPr>
          <w:rFonts w:ascii="Arial" w:hAnsi="Arial" w:cs="Arial"/>
          <w:color w:val="2B2A29"/>
          <w:spacing w:val="-4"/>
          <w:w w:val="100"/>
          <w:sz w:val="20"/>
          <w:szCs w:val="20"/>
        </w:rPr>
        <w:t xml:space="preserve">power system resource utilization and capacity improves business </w:t>
      </w:r>
      <w:br/>
      <w:r>
        <w:rPr>
          <w:rFonts w:ascii="Arial" w:hAnsi="Arial" w:cs="Arial"/>
          <w:color w:val="2B2A29"/>
          <w:spacing w:val="-4"/>
          <w:w w:val="100"/>
          <w:sz w:val="20"/>
          <w:szCs w:val="20"/>
        </w:rPr>
        <w:t xml:space="preserve">continuity.</w:t>
      </w:r>
    </w:p>
    <w:p>
      <w:pPr>
        <w:tabs>
          <w:tab w:val="left" w:pos="5733"/>
        </w:tabs>
        <w:spacing w:before="80" w:after="0" w:line="240" w:lineRule="exact"/>
        <w:ind w:left="5473" w:right="1071"/>
        <w:jc w:val="left"/>
      </w:pPr>
      <w:r>
        <w:rPr>
          <w:rFonts w:ascii="Arial" w:hAnsi="Arial" w:cs="Arial"/>
          <w:color w:val="2B2A29"/>
          <w:spacing w:val="-1"/>
          <w:w w:val="100"/>
          <w:sz w:val="20"/>
          <w:szCs w:val="20"/>
        </w:rPr>
        <w:t xml:space="preserve">• Insight into the active power path, dependencies and status of </w:t>
      </w:r>
      <w:br/>
      <w:r>
        <w:rPr>
          <w:rFonts w:ascii="Arial" w:hAnsi="Arial" w:cs="Arial"/>
          <w:color w:val="2B2A29"/>
          <w:sz w:val="20"/>
          <w:szCs w:val="20"/>
        </w:rPr>
        <w:tab/>
      </w:r>
      <w:r>
        <w:rPr>
          <w:rFonts w:ascii="Arial" w:hAnsi="Arial" w:cs="Arial"/>
          <w:color w:val="2B2A29"/>
          <w:spacing w:val="-3"/>
          <w:w w:val="100"/>
          <w:sz w:val="20"/>
          <w:szCs w:val="20"/>
        </w:rPr>
        <w:t xml:space="preserve">each device helps to limit disruptions.</w:t>
      </w:r>
    </w:p>
    <w:p>
      <w:pPr>
        <w:tabs>
          <w:tab w:val="left" w:pos="5733"/>
        </w:tabs>
        <w:spacing w:before="100" w:after="0" w:line="240" w:lineRule="exact"/>
        <w:ind w:left="5473" w:right="1211"/>
        <w:jc w:val="left"/>
      </w:pPr>
      <w:r>
        <w:rPr>
          <w:rFonts w:ascii="Arial" w:hAnsi="Arial" w:cs="Arial"/>
          <w:color w:val="2B2A29"/>
          <w:spacing w:val="-2"/>
          <w:w w:val="100"/>
          <w:sz w:val="20"/>
          <w:szCs w:val="20"/>
        </w:rPr>
        <w:t xml:space="preserve">• Dynamic visualization and dashboards of status and capacity </w:t>
      </w:r>
      <w:br/>
      <w:r>
        <w:rPr>
          <w:rFonts w:ascii="Arial" w:hAnsi="Arial" w:cs="Arial"/>
          <w:color w:val="2B2A29"/>
          <w:sz w:val="20"/>
          <w:szCs w:val="20"/>
        </w:rPr>
        <w:tab/>
      </w:r>
      <w:r>
        <w:rPr>
          <w:rFonts w:ascii="Arial" w:hAnsi="Arial" w:cs="Arial"/>
          <w:color w:val="2B2A29"/>
          <w:spacing w:val="-3"/>
          <w:w w:val="100"/>
          <w:sz w:val="20"/>
          <w:szCs w:val="20"/>
        </w:rPr>
        <w:t xml:space="preserve">improve alarm response and operational management.</w:t>
      </w:r>
    </w:p>
    <w:p>
      <w:pPr>
        <w:tabs>
          <w:tab w:val="left" w:pos="5733"/>
        </w:tabs>
        <w:spacing w:before="80" w:after="0" w:line="240" w:lineRule="exact"/>
        <w:ind w:left="5473" w:right="1043"/>
        <w:jc w:val="left"/>
      </w:pPr>
      <w:r>
        <w:rPr>
          <w:rFonts w:ascii="Arial" w:hAnsi="Arial" w:cs="Arial"/>
          <w:color w:val="2B2A29"/>
          <w:spacing w:val="-1"/>
          <w:w w:val="100"/>
          <w:sz w:val="20"/>
          <w:szCs w:val="20"/>
        </w:rPr>
        <w:t xml:space="preserve">• Thresholds provide a complete view of resource utilization and </w:t>
      </w:r>
      <w:br/>
      <w:r>
        <w:rPr>
          <w:rFonts w:ascii="Arial" w:hAnsi="Arial" w:cs="Arial"/>
          <w:color w:val="2B2A29"/>
          <w:sz w:val="20"/>
          <w:szCs w:val="20"/>
        </w:rPr>
        <w:tab/>
      </w:r>
      <w:r>
        <w:rPr>
          <w:rFonts w:ascii="Arial" w:hAnsi="Arial" w:cs="Arial"/>
          <w:color w:val="2B2A29"/>
          <w:spacing w:val="-4"/>
          <w:w w:val="100"/>
          <w:sz w:val="20"/>
          <w:szCs w:val="20"/>
        </w:rPr>
        <w:t xml:space="preserve">capacity to improve availability and risk assessments.</w:t>
      </w:r>
    </w:p>
    <w:p>
      <w:pPr>
        <w:spacing w:after="0" w:line="240" w:lineRule="exact"/>
        <w:rPr>
          <w:sz w:val="12"/>
          <w:szCs w:val="12"/>
        </w:rPr>
        <w:sectPr>
          <w:pgSz w:w="12240" w:h="15840"/>
          <w:pgMar w:top="-20" w:right="0" w:bottom="-20" w:left="0" w:header="0" w:footer="0" w:gutter="0"/>
        </w:sectPr>
      </w:pPr>
    </w:p>
    <w:p>
      <w:pPr>
        <w:spacing w:after="0" w:line="240" w:lineRule="exact"/>
      </w:pPr>
      <w:rPr>
        <w:rFonts w:ascii="Times New Roman" w:hAnsi="Times New Roman" w:cs="Times New Roman"/>
        <w:sz w:val="24"/>
        <w:szCz w:val="24"/>
      </w:rPr>
      <w:r>
        <w:rPr>
          <w:noProof/>
        </w:rPr>
        <w:pict>
          <v:shape type="#_x0000_t75" style="position:absolute;margin-left:0.0pt;margin-top:0.0pt;width:612.0pt;height:221.0pt; z-index:-99850; mso-position-horizontal-relative:page;mso-position-vertical-relative:page" o:allowincell="f">
            <v:imagedata r:id="rId18" o:title=""/>
            <w10:wrap anchorx="page" anchory="page"/>
          </v:shape>
        </w:pict>
      </w:r>
      <w:r>
        <w:rPr>
          <w:noProof/>
        </w:rPr>
        <w:pict>
          <v:shape type="#_x0000_t75" style="position:absolute;margin-left:36.0pt;margin-top:230.0pt;width:561.0pt;height:213.0pt; z-index:-99956; mso-position-horizontal-relative:page;mso-position-vertical-relative:page" o:allowincell="f">
            <v:imagedata r:id="rId19" o:title=""/>
            <w10:wrap anchorx="page" anchory="page"/>
          </v:shape>
        </w:pict>
      </w:r>
      <w:r>
        <w:rPr>
          <w:noProof/>
        </w:rPr>
        <w:pict>
          <v:shape type="#_x0000_t75" style="position:absolute;margin-left:36.0pt;margin-top:449.0pt;width:561.0pt;height:156.0pt; z-index:-99969; mso-position-horizontal-relative:page;mso-position-vertical-relative:page" o:allowincell="f">
            <v:imagedata r:id="rId20" o:title=""/>
            <w10:wrap anchorx="page" anchory="page"/>
          </v:shape>
        </w:pict>
      </w:r>
      <w:r>
        <w:rPr>
          <w:noProof/>
        </w:rPr>
        <w:pict>
          <v:shape type="#_x0000_t75" style="position:absolute;margin-left:36.0pt;margin-top:612.0pt;width:561.0pt;height:156.0pt; z-index:-99982; mso-position-horizontal-relative:page;mso-position-vertical-relative:page" o:allowincell="f">
            <v:imagedata r:id="rId21" o:title=""/>
            <w10:wrap anchorx="page" anchory="page"/>
          </v:shape>
        </w:pict>
      </w:r>
    </w:p>
    <w:p>
      <w:pPr>
        <w:spacing w:before="0" w:after="0" w:line="230" w:lineRule="exact"/>
        <w:ind w:left="1080"/>
        <w:rPr>
          <w:sz w:val="24"/>
          <w:szCs w:val="24"/>
        </w:rPr>
      </w:pPr>
    </w:p>
    <w:p>
      <w:pPr>
        <w:spacing w:before="0" w:after="0" w:line="230" w:lineRule="exact"/>
        <w:ind w:left="1080"/>
        <w:rPr>
          <w:sz w:val="24"/>
          <w:szCs w:val="24"/>
        </w:rPr>
      </w:pPr>
    </w:p>
    <w:p>
      <w:pPr>
        <w:spacing w:before="0" w:after="0" w:line="230" w:lineRule="exact"/>
        <w:ind w:left="1080"/>
        <w:rPr>
          <w:sz w:val="24"/>
          <w:szCs w:val="24"/>
        </w:rPr>
      </w:pPr>
    </w:p>
    <w:p>
      <w:pPr>
        <w:spacing w:before="0" w:after="0" w:line="230" w:lineRule="exact"/>
        <w:ind w:left="1080"/>
        <w:rPr>
          <w:sz w:val="24"/>
          <w:szCs w:val="24"/>
        </w:rPr>
      </w:pPr>
    </w:p>
    <w:p>
      <w:pPr>
        <w:spacing w:before="0" w:after="0" w:line="230" w:lineRule="exact"/>
        <w:ind w:left="1080"/>
        <w:rPr>
          <w:sz w:val="24"/>
          <w:szCs w:val="24"/>
        </w:rPr>
      </w:pPr>
    </w:p>
    <w:p>
      <w:pPr>
        <w:spacing w:before="0" w:after="0" w:line="230" w:lineRule="exact"/>
        <w:ind w:left="1080"/>
        <w:rPr>
          <w:sz w:val="24"/>
          <w:szCs w:val="24"/>
        </w:rPr>
      </w:pPr>
    </w:p>
    <w:p>
      <w:pPr>
        <w:spacing w:before="0" w:after="0" w:line="230" w:lineRule="exact"/>
        <w:ind w:left="1080"/>
        <w:rPr>
          <w:sz w:val="24"/>
          <w:szCs w:val="24"/>
        </w:rPr>
      </w:pPr>
    </w:p>
    <w:p>
      <w:pPr>
        <w:spacing w:before="0" w:after="0" w:line="230" w:lineRule="exact"/>
        <w:ind w:left="1080"/>
        <w:rPr>
          <w:sz w:val="24"/>
          <w:szCs w:val="24"/>
        </w:rPr>
      </w:pPr>
    </w:p>
    <w:p>
      <w:pPr>
        <w:spacing w:before="0" w:after="0" w:line="230" w:lineRule="exact"/>
        <w:ind w:left="1080"/>
        <w:rPr>
          <w:sz w:val="24"/>
          <w:szCs w:val="24"/>
        </w:rPr>
      </w:pPr>
    </w:p>
    <w:p>
      <w:pPr>
        <w:spacing w:before="0" w:after="0" w:line="230" w:lineRule="exact"/>
        <w:ind w:left="1080"/>
        <w:rPr>
          <w:sz w:val="24"/>
          <w:szCs w:val="24"/>
        </w:rPr>
      </w:pPr>
    </w:p>
    <w:p>
      <w:pPr>
        <w:spacing w:before="0" w:after="0" w:line="230" w:lineRule="exact"/>
        <w:ind w:left="1080"/>
        <w:rPr>
          <w:sz w:val="24"/>
          <w:szCs w:val="24"/>
        </w:rPr>
      </w:pPr>
    </w:p>
    <w:p>
      <w:pPr>
        <w:spacing w:before="0" w:after="0" w:line="230" w:lineRule="exact"/>
        <w:ind w:left="1080"/>
        <w:rPr>
          <w:sz w:val="24"/>
          <w:szCs w:val="24"/>
        </w:rPr>
      </w:pPr>
    </w:p>
    <w:p>
      <w:pPr>
        <w:spacing w:before="0" w:after="0" w:line="230" w:lineRule="exact"/>
        <w:ind w:left="1080"/>
        <w:rPr>
          <w:sz w:val="24"/>
          <w:szCs w:val="24"/>
        </w:rPr>
      </w:pPr>
    </w:p>
    <w:p>
      <w:pPr>
        <w:spacing w:before="0" w:after="0" w:line="230" w:lineRule="exact"/>
        <w:ind w:left="1080"/>
        <w:rPr>
          <w:sz w:val="24"/>
          <w:szCs w:val="24"/>
        </w:rPr>
      </w:pPr>
    </w:p>
    <w:p>
      <w:pPr>
        <w:spacing w:before="0" w:after="0" w:line="230" w:lineRule="exact"/>
        <w:ind w:left="1080"/>
        <w:rPr>
          <w:sz w:val="24"/>
          <w:szCs w:val="24"/>
        </w:rPr>
      </w:pPr>
    </w:p>
    <w:p>
      <w:pPr>
        <w:spacing w:before="0" w:after="0" w:line="230" w:lineRule="exact"/>
        <w:ind w:left="1080"/>
        <w:rPr>
          <w:sz w:val="24"/>
          <w:szCs w:val="24"/>
        </w:rPr>
      </w:pPr>
    </w:p>
    <w:p>
      <w:pPr>
        <w:spacing w:before="0" w:after="0" w:line="230" w:lineRule="exact"/>
        <w:ind w:left="1080"/>
        <w:rPr>
          <w:sz w:val="24"/>
          <w:szCs w:val="24"/>
        </w:rPr>
      </w:pPr>
    </w:p>
    <w:p>
      <w:pPr>
        <w:spacing w:before="0" w:after="0" w:line="230" w:lineRule="exact"/>
        <w:ind w:left="1080"/>
        <w:rPr>
          <w:sz w:val="24"/>
          <w:szCs w:val="24"/>
        </w:rPr>
      </w:pPr>
    </w:p>
    <w:p>
      <w:pPr>
        <w:spacing w:before="0" w:after="0" w:line="230" w:lineRule="exact"/>
        <w:ind w:left="1080"/>
        <w:rPr>
          <w:sz w:val="24"/>
          <w:szCs w:val="24"/>
        </w:rPr>
      </w:pPr>
    </w:p>
    <w:p>
      <w:pPr>
        <w:spacing w:before="0" w:after="0" w:line="230" w:lineRule="exact"/>
        <w:ind w:left="1080"/>
        <w:rPr>
          <w:sz w:val="24"/>
          <w:szCs w:val="24"/>
        </w:rPr>
      </w:pPr>
    </w:p>
    <w:p>
      <w:pPr>
        <w:spacing w:before="70" w:after="0" w:line="230" w:lineRule="exact"/>
        <w:ind w:left="1080"/>
      </w:pPr>
      <w:r>
        <w:rPr>
          <w:rFonts w:ascii="Arial Bold Italic" w:hAnsi="Arial Bold Italic" w:cs="Arial Bold Italic"/>
          <w:i/>
          <w:color w:val="0073BB"/>
          <w:spacing w:val="-7"/>
          <w:w w:val="100"/>
          <w:sz w:val="20"/>
          <w:szCs w:val="20"/>
        </w:rPr>
        <w:t xml:space="preserve">Trellis</w:t>
      </w:r>
      <w:r>
        <w:rPr>
          <w:rFonts w:ascii="Arial Bold" w:hAnsi="Arial Bold" w:cs="Arial Bold"/>
          <w:color w:val="0073BB"/>
          <w:spacing w:val="-7"/>
          <w:w w:val="100"/>
          <w:sz w:val="20"/>
          <w:szCs w:val="20"/>
        </w:rPr>
        <w:t xml:space="preserve">™ Site and Energy Manager</w:t>
      </w:r>
      <w:r>
        <w:rPr>
          <w:rFonts w:ascii="Arial" w:hAnsi="Arial" w:cs="Arial"/>
          <w:color w:val="2B2A29"/>
          <w:spacing w:val="-7"/>
          <w:w w:val="100"/>
          <w:sz w:val="20"/>
          <w:szCs w:val="20"/>
        </w:rPr>
        <w:t xml:space="preserve">—Detailed data on</w:t>
      </w:r>
    </w:p>
    <w:p>
      <w:pPr>
        <w:spacing w:before="10" w:after="0" w:line="230" w:lineRule="exact"/>
        <w:ind w:left="1080"/>
      </w:pPr>
      <w:r>
        <w:rPr>
          <w:rFonts w:ascii="Arial" w:hAnsi="Arial" w:cs="Arial"/>
          <w:color w:val="2B2A29"/>
          <w:spacing w:val="-2"/>
          <w:w w:val="100"/>
          <w:sz w:val="20"/>
          <w:szCs w:val="20"/>
        </w:rPr>
        <w:t xml:space="preserve">the operating status and site conditions including event</w:t>
      </w:r>
    </w:p>
    <w:p>
      <w:pPr>
        <w:spacing w:before="2" w:after="0" w:line="240" w:lineRule="exact"/>
        <w:ind w:left="1080" w:right="6001"/>
        <w:jc w:val="both"/>
      </w:pPr>
      <w:r>
        <w:rPr>
          <w:rFonts w:ascii="Arial" w:hAnsi="Arial" w:cs="Arial"/>
          <w:color w:val="2B2A29"/>
          <w:spacing w:val="-3"/>
          <w:w w:val="100"/>
          <w:sz w:val="20"/>
          <w:szCs w:val="20"/>
        </w:rPr>
        <w:t xml:space="preserve">management and alarm notifications. Provides current and </w:t>
      </w:r>
      <w:r>
        <w:rPr>
          <w:rFonts w:ascii="Arial" w:hAnsi="Arial" w:cs="Arial"/>
          <w:color w:val="2B2A29"/>
          <w:spacing w:val="-5"/>
          <w:w w:val="100"/>
          <w:sz w:val="20"/>
          <w:szCs w:val="20"/>
        </w:rPr>
        <w:t xml:space="preserve">historical efficiency metrics indlucing PUE and DCIE.</w:t>
      </w:r>
    </w:p>
    <w:p>
      <w:pPr>
        <w:tabs>
          <w:tab w:val="left" w:pos="1340"/>
        </w:tabs>
        <w:spacing w:before="80" w:after="0" w:line="240" w:lineRule="exact"/>
        <w:ind w:left="1080" w:right="5867"/>
        <w:jc w:val="both"/>
      </w:pPr>
      <w:r>
        <w:rPr>
          <w:rFonts w:ascii="Arial" w:hAnsi="Arial" w:cs="Arial"/>
          <w:color w:val="2B2A29"/>
          <w:spacing w:val="-1"/>
          <w:w w:val="100"/>
          <w:sz w:val="20"/>
          <w:szCs w:val="20"/>
        </w:rPr>
        <w:t xml:space="preserve">• Visual representation of alarm locations puts the focus on </w:t>
      </w:r>
      <w:br/>
      <w:r>
        <w:rPr>
          <w:rFonts w:ascii="Arial" w:hAnsi="Arial" w:cs="Arial"/>
          <w:color w:val="2B2A29"/>
          <w:sz w:val="20"/>
          <w:szCs w:val="20"/>
        </w:rPr>
        <w:tab/>
      </w:r>
      <w:r>
        <w:rPr>
          <w:rFonts w:ascii="Arial" w:hAnsi="Arial" w:cs="Arial"/>
          <w:color w:val="2B2A29"/>
          <w:spacing w:val="-2"/>
          <w:w w:val="100"/>
          <w:sz w:val="20"/>
          <w:szCs w:val="20"/>
        </w:rPr>
        <w:t xml:space="preserve">critical alarms to improve mean time to repair.</w:t>
      </w:r>
    </w:p>
    <w:p>
      <w:pPr>
        <w:tabs>
          <w:tab w:val="left" w:pos="1340"/>
        </w:tabs>
        <w:spacing w:before="100" w:after="0" w:line="240" w:lineRule="exact"/>
        <w:ind w:left="1080" w:right="5763"/>
        <w:jc w:val="both"/>
      </w:pPr>
      <w:r>
        <w:rPr>
          <w:rFonts w:ascii="Arial" w:hAnsi="Arial" w:cs="Arial"/>
          <w:color w:val="2B2A29"/>
          <w:spacing w:val="-2"/>
          <w:w w:val="100"/>
          <w:sz w:val="20"/>
          <w:szCs w:val="20"/>
        </w:rPr>
        <w:t xml:space="preserve">• Real-time data on device operating status and trends helps </w:t>
      </w:r>
      <w:br/>
      <w:r>
        <w:rPr>
          <w:rFonts w:ascii="Arial" w:hAnsi="Arial" w:cs="Arial"/>
          <w:color w:val="2B2A29"/>
          <w:sz w:val="20"/>
          <w:szCs w:val="20"/>
        </w:rPr>
        <w:tab/>
      </w:r>
      <w:r>
        <w:rPr>
          <w:rFonts w:ascii="Arial" w:hAnsi="Arial" w:cs="Arial"/>
          <w:color w:val="2B2A29"/>
          <w:spacing w:val="-2"/>
          <w:w w:val="100"/>
          <w:sz w:val="20"/>
          <w:szCs w:val="20"/>
        </w:rPr>
        <w:t xml:space="preserve">prevent unplanned downtime and reduce risk.</w:t>
      </w:r>
    </w:p>
    <w:p>
      <w:pPr>
        <w:tabs>
          <w:tab w:val="left" w:pos="1340"/>
        </w:tabs>
        <w:spacing w:before="80" w:after="0" w:line="240" w:lineRule="exact"/>
        <w:ind w:left="1080" w:right="6190"/>
        <w:jc w:val="both"/>
      </w:pPr>
      <w:r>
        <w:rPr>
          <w:rFonts w:ascii="Arial" w:hAnsi="Arial" w:cs="Arial"/>
          <w:color w:val="2B2A29"/>
          <w:spacing w:val="0"/>
          <w:w w:val="100"/>
          <w:sz w:val="20"/>
          <w:szCs w:val="20"/>
        </w:rPr>
        <w:t xml:space="preserve">• Real-time and historical metrics offer insight into how </w:t>
      </w:r>
      <w:br/>
      <w:r>
        <w:rPr>
          <w:rFonts w:ascii="Arial" w:hAnsi="Arial" w:cs="Arial"/>
          <w:color w:val="2B2A29"/>
          <w:sz w:val="20"/>
          <w:szCs w:val="20"/>
        </w:rPr>
        <w:tab/>
      </w:r>
      <w:r>
        <w:rPr>
          <w:rFonts w:ascii="Arial" w:hAnsi="Arial" w:cs="Arial"/>
          <w:color w:val="2B2A29"/>
          <w:spacing w:val="-4"/>
          <w:w w:val="100"/>
          <w:sz w:val="20"/>
          <w:szCs w:val="20"/>
        </w:rPr>
        <w:t xml:space="preserve">changes impact energy efficiency and costs.</w:t>
      </w:r>
    </w:p>
    <w:p>
      <w:pPr>
        <w:tabs>
          <w:tab w:val="left" w:pos="1340"/>
          <w:tab w:val="left" w:pos="1340"/>
        </w:tabs>
        <w:spacing w:before="100" w:after="0" w:line="240" w:lineRule="exact"/>
        <w:ind w:left="1080" w:right="5932"/>
        <w:jc w:val="left"/>
      </w:pPr>
      <w:r>
        <w:rPr>
          <w:rFonts w:ascii="Arial" w:hAnsi="Arial" w:cs="Arial"/>
          <w:color w:val="2B2A29"/>
          <w:spacing w:val="-3"/>
          <w:w w:val="100"/>
          <w:sz w:val="20"/>
          <w:szCs w:val="20"/>
        </w:rPr>
        <w:t xml:space="preserve">• Unified dashboard reduces unforeseen overages, helps </w:t>
      </w:r>
      <w:br/>
      <w:r>
        <w:rPr>
          <w:rFonts w:ascii="Arial" w:hAnsi="Arial" w:cs="Arial"/>
          <w:color w:val="2B2A29"/>
          <w:sz w:val="20"/>
          <w:szCs w:val="20"/>
        </w:rPr>
        <w:tab/>
      </w:r>
      <w:r>
        <w:rPr>
          <w:rFonts w:ascii="Arial" w:hAnsi="Arial" w:cs="Arial"/>
          <w:color w:val="2B2A29"/>
          <w:spacing w:val="-3"/>
          <w:w w:val="100"/>
          <w:sz w:val="20"/>
          <w:szCs w:val="20"/>
        </w:rPr>
        <w:t xml:space="preserve">contain costs and improves insight into the placement of </w:t>
      </w:r>
      <w:br/>
      <w:r>
        <w:rPr>
          <w:rFonts w:ascii="Arial" w:hAnsi="Arial" w:cs="Arial"/>
          <w:color w:val="2B2A29"/>
          <w:sz w:val="20"/>
          <w:szCs w:val="20"/>
        </w:rPr>
        <w:tab/>
      </w:r>
      <w:r>
        <w:rPr>
          <w:rFonts w:ascii="Arial" w:hAnsi="Arial" w:cs="Arial"/>
          <w:color w:val="2B2A29"/>
          <w:spacing w:val="-3"/>
          <w:w w:val="100"/>
          <w:sz w:val="20"/>
          <w:szCs w:val="20"/>
        </w:rPr>
        <w:t xml:space="preserve">equipment.</w:t>
      </w:r>
    </w:p>
    <w:p>
      <w:pPr>
        <w:spacing w:before="0" w:after="0" w:line="230" w:lineRule="exact"/>
        <w:ind w:left="1080"/>
        <w:rPr>
          <w:sz w:val="24"/>
          <w:szCs w:val="24"/>
        </w:rPr>
      </w:pPr>
    </w:p>
    <w:p>
      <w:pPr>
        <w:spacing w:before="0" w:after="0" w:line="230" w:lineRule="exact"/>
        <w:ind w:left="1080"/>
        <w:rPr>
          <w:sz w:val="24"/>
          <w:szCs w:val="24"/>
        </w:rPr>
      </w:pPr>
    </w:p>
    <w:p>
      <w:pPr>
        <w:spacing w:before="0" w:after="0" w:line="230" w:lineRule="exact"/>
        <w:ind w:left="1080"/>
        <w:rPr>
          <w:sz w:val="24"/>
          <w:szCs w:val="24"/>
        </w:rPr>
      </w:pPr>
    </w:p>
    <w:p>
      <w:pPr>
        <w:spacing w:before="0" w:after="0" w:line="230" w:lineRule="exact"/>
        <w:ind w:left="1080"/>
        <w:rPr>
          <w:sz w:val="24"/>
          <w:szCs w:val="24"/>
        </w:rPr>
      </w:pPr>
    </w:p>
    <w:p>
      <w:pPr>
        <w:spacing w:before="49" w:after="0" w:line="230" w:lineRule="exact"/>
        <w:ind w:left="1080"/>
      </w:pPr>
      <w:r>
        <w:rPr>
          <w:rFonts w:ascii="Arial Bold Italic" w:hAnsi="Arial Bold Italic" w:cs="Arial Bold Italic"/>
          <w:i/>
          <w:color w:val="0073BB"/>
          <w:spacing w:val="-6"/>
          <w:w w:val="100"/>
          <w:sz w:val="20"/>
          <w:szCs w:val="20"/>
        </w:rPr>
        <w:t xml:space="preserve">Trellis</w:t>
      </w:r>
      <w:r>
        <w:rPr>
          <w:rFonts w:ascii="Arial Bold" w:hAnsi="Arial Bold" w:cs="Arial Bold"/>
          <w:color w:val="0073BB"/>
          <w:spacing w:val="-6"/>
          <w:w w:val="100"/>
          <w:sz w:val="20"/>
          <w:szCs w:val="20"/>
        </w:rPr>
        <w:t xml:space="preserve">™ Mobile Suite</w:t>
      </w:r>
      <w:r>
        <w:rPr>
          <w:rFonts w:ascii="Arial" w:hAnsi="Arial" w:cs="Arial"/>
          <w:color w:val="2B2A29"/>
          <w:spacing w:val="-6"/>
          <w:w w:val="100"/>
          <w:sz w:val="20"/>
          <w:szCs w:val="20"/>
        </w:rPr>
        <w:t xml:space="preserve">—Real-time, remote access to the data</w:t>
      </w:r>
    </w:p>
    <w:p>
      <w:pPr>
        <w:spacing w:before="2" w:after="0" w:line="240" w:lineRule="exact"/>
        <w:ind w:left="1080" w:right="5609"/>
        <w:jc w:val="both"/>
      </w:pPr>
      <w:r>
        <w:rPr>
          <w:rFonts w:ascii="Arial" w:hAnsi="Arial" w:cs="Arial"/>
          <w:color w:val="2B2A29"/>
          <w:spacing w:val="-3"/>
          <w:w w:val="100"/>
          <w:sz w:val="20"/>
          <w:szCs w:val="20"/>
        </w:rPr>
        <w:t xml:space="preserve">center allows users to view, edit and respond to key information </w:t>
      </w:r>
      <w:r>
        <w:rPr>
          <w:rFonts w:ascii="Arial" w:hAnsi="Arial" w:cs="Arial"/>
          <w:color w:val="2B2A29"/>
          <w:spacing w:val="-4"/>
          <w:w w:val="100"/>
          <w:sz w:val="20"/>
          <w:szCs w:val="20"/>
        </w:rPr>
        <w:t xml:space="preserve">from mobile devices.</w:t>
      </w:r>
    </w:p>
    <w:p>
      <w:pPr>
        <w:tabs>
          <w:tab w:val="left" w:pos="1340"/>
        </w:tabs>
        <w:spacing w:before="80" w:after="0" w:line="240" w:lineRule="exact"/>
        <w:ind w:left="1080" w:right="5447"/>
        <w:jc w:val="both"/>
      </w:pPr>
      <w:r>
        <w:rPr>
          <w:rFonts w:ascii="Arial" w:hAnsi="Arial" w:cs="Arial"/>
          <w:color w:val="2B2A29"/>
          <w:spacing w:val="-2"/>
          <w:w w:val="100"/>
          <w:sz w:val="20"/>
          <w:szCs w:val="20"/>
        </w:rPr>
        <w:t xml:space="preserve">• Ability to scan devices and barcodes reduces errors, eliminates </w:t>
      </w:r>
      <w:br/>
      <w:r>
        <w:rPr>
          <w:rFonts w:ascii="Arial" w:hAnsi="Arial" w:cs="Arial"/>
          <w:color w:val="2B2A29"/>
          <w:sz w:val="20"/>
          <w:szCs w:val="20"/>
        </w:rPr>
        <w:tab/>
      </w:r>
      <w:r>
        <w:rPr>
          <w:rFonts w:ascii="Arial" w:hAnsi="Arial" w:cs="Arial"/>
          <w:color w:val="2B2A29"/>
          <w:spacing w:val="-4"/>
          <w:w w:val="100"/>
          <w:sz w:val="20"/>
          <w:szCs w:val="20"/>
        </w:rPr>
        <w:t xml:space="preserve">rekeying and enables auditing at the rack.</w:t>
      </w:r>
    </w:p>
    <w:p>
      <w:pPr>
        <w:tabs>
          <w:tab w:val="left" w:pos="1340"/>
        </w:tabs>
        <w:spacing w:before="100" w:after="0" w:line="240" w:lineRule="exact"/>
        <w:ind w:left="1080" w:right="5495"/>
        <w:jc w:val="both"/>
      </w:pPr>
      <w:r>
        <w:rPr>
          <w:rFonts w:ascii="Arial" w:hAnsi="Arial" w:cs="Arial"/>
          <w:color w:val="2B2A29"/>
          <w:spacing w:val="0"/>
          <w:w w:val="100"/>
          <w:sz w:val="20"/>
          <w:szCs w:val="20"/>
        </w:rPr>
        <w:t xml:space="preserve">• Connectivity to data regardless of location on or off the data </w:t>
      </w:r>
      <w:br/>
      <w:r>
        <w:rPr>
          <w:rFonts w:ascii="Arial" w:hAnsi="Arial" w:cs="Arial"/>
          <w:color w:val="2B2A29"/>
          <w:sz w:val="20"/>
          <w:szCs w:val="20"/>
        </w:rPr>
        <w:tab/>
      </w:r>
      <w:r>
        <w:rPr>
          <w:rFonts w:ascii="Arial" w:hAnsi="Arial" w:cs="Arial"/>
          <w:color w:val="2B2A29"/>
          <w:spacing w:val="-3"/>
          <w:w w:val="100"/>
          <w:sz w:val="20"/>
          <w:szCs w:val="20"/>
        </w:rPr>
        <w:t xml:space="preserve">center floor reduces risk while increasing agility and flexibility.</w:t>
      </w:r>
    </w:p>
    <w:p>
      <w:pPr>
        <w:spacing w:before="0" w:after="0" w:line="230" w:lineRule="exact"/>
        <w:ind w:left="1080"/>
        <w:rPr>
          <w:sz w:val="24"/>
          <w:szCs w:val="24"/>
        </w:rPr>
      </w:pPr>
    </w:p>
    <w:p>
      <w:pPr>
        <w:spacing w:before="0" w:after="0" w:line="230" w:lineRule="exact"/>
        <w:ind w:left="1080"/>
        <w:rPr>
          <w:sz w:val="24"/>
          <w:szCs w:val="24"/>
        </w:rPr>
      </w:pPr>
    </w:p>
    <w:p>
      <w:pPr>
        <w:spacing w:before="0" w:after="0" w:line="230" w:lineRule="exact"/>
        <w:ind w:left="1080"/>
        <w:rPr>
          <w:sz w:val="24"/>
          <w:szCs w:val="24"/>
        </w:rPr>
      </w:pPr>
    </w:p>
    <w:p>
      <w:pPr>
        <w:spacing w:before="0" w:after="0" w:line="230" w:lineRule="exact"/>
        <w:ind w:left="1080"/>
        <w:rPr>
          <w:sz w:val="24"/>
          <w:szCs w:val="24"/>
        </w:rPr>
      </w:pPr>
    </w:p>
    <w:p>
      <w:pPr>
        <w:spacing w:before="0" w:after="0" w:line="230" w:lineRule="exact"/>
        <w:ind w:left="1080"/>
        <w:rPr>
          <w:sz w:val="24"/>
          <w:szCs w:val="24"/>
        </w:rPr>
      </w:pPr>
    </w:p>
    <w:p>
      <w:pPr>
        <w:spacing w:before="0" w:after="0" w:line="230" w:lineRule="exact"/>
        <w:ind w:left="1080"/>
        <w:rPr>
          <w:sz w:val="24"/>
          <w:szCs w:val="24"/>
        </w:rPr>
      </w:pPr>
    </w:p>
    <w:p>
      <w:pPr>
        <w:spacing w:before="29" w:after="0" w:line="230" w:lineRule="exact"/>
        <w:ind w:left="1080"/>
      </w:pPr>
      <w:r>
        <w:rPr>
          <w:rFonts w:ascii="Arial Bold" w:hAnsi="Arial Bold" w:cs="Arial Bold"/>
          <w:color w:val="0073BB"/>
          <w:spacing w:val="-5"/>
          <w:w w:val="100"/>
          <w:sz w:val="20"/>
          <w:szCs w:val="20"/>
        </w:rPr>
        <w:t xml:space="preserve">Avocent® Universal Management Gateway</w:t>
      </w:r>
      <w:r>
        <w:rPr>
          <w:rFonts w:ascii="Arial" w:hAnsi="Arial" w:cs="Arial"/>
          <w:color w:val="2B2A29"/>
          <w:spacing w:val="-5"/>
          <w:w w:val="100"/>
          <w:sz w:val="20"/>
          <w:szCs w:val="20"/>
        </w:rPr>
        <w:t xml:space="preserve">—A dedicated</w:t>
      </w:r>
    </w:p>
    <w:p>
      <w:pPr>
        <w:spacing w:before="2" w:after="0" w:line="240" w:lineRule="exact"/>
        <w:ind w:left="1080" w:right="5584"/>
        <w:jc w:val="both"/>
      </w:pPr>
      <w:r>
        <w:rPr>
          <w:rFonts w:ascii="Arial" w:hAnsi="Arial" w:cs="Arial"/>
          <w:color w:val="2B2A29"/>
          <w:spacing w:val="-3"/>
          <w:w w:val="100"/>
          <w:sz w:val="20"/>
          <w:szCs w:val="20"/>
        </w:rPr>
        <w:t xml:space="preserve">hardware appliance for real-time, integrated monitoring, access </w:t>
      </w:r>
      <w:r>
        <w:rPr>
          <w:rFonts w:ascii="Arial" w:hAnsi="Arial" w:cs="Arial"/>
          <w:color w:val="2B2A29"/>
          <w:spacing w:val="-5"/>
          <w:w w:val="100"/>
          <w:sz w:val="20"/>
          <w:szCs w:val="20"/>
        </w:rPr>
        <w:t xml:space="preserve">and control across IT and facilities systems.</w:t>
      </w:r>
    </w:p>
    <w:p>
      <w:pPr>
        <w:spacing w:before="89" w:after="0" w:line="230" w:lineRule="exact"/>
        <w:ind w:left="1080"/>
      </w:pPr>
      <w:r>
        <w:rPr>
          <w:rFonts w:ascii="Arial" w:hAnsi="Arial" w:cs="Arial"/>
          <w:color w:val="2B2A29"/>
          <w:spacing w:val="-2"/>
          <w:w w:val="100"/>
          <w:sz w:val="20"/>
          <w:szCs w:val="20"/>
        </w:rPr>
        <w:t xml:space="preserve">• Provides access and control of all servers, networking</w:t>
      </w:r>
    </w:p>
    <w:p>
      <w:pPr>
        <w:spacing w:before="2" w:after="0" w:line="240" w:lineRule="exact"/>
        <w:ind w:left="1340" w:right="5660"/>
        <w:jc w:val="both"/>
      </w:pPr>
      <w:r>
        <w:rPr>
          <w:rFonts w:ascii="Arial" w:hAnsi="Arial" w:cs="Arial"/>
          <w:color w:val="2B2A29"/>
          <w:spacing w:val="-4"/>
          <w:w w:val="100"/>
          <w:sz w:val="20"/>
          <w:szCs w:val="20"/>
        </w:rPr>
        <w:t xml:space="preserve">equipment, service processors and other devices in the data </w:t>
      </w:r>
      <w:br/>
      <w:r>
        <w:rPr>
          <w:rFonts w:ascii="Arial" w:hAnsi="Arial" w:cs="Arial"/>
          <w:color w:val="2B2A29"/>
          <w:spacing w:val="-4"/>
          <w:w w:val="100"/>
          <w:sz w:val="20"/>
          <w:szCs w:val="20"/>
        </w:rPr>
        <w:t xml:space="preserve">center.</w:t>
      </w:r>
    </w:p>
    <w:p>
      <w:pPr>
        <w:tabs>
          <w:tab w:val="left" w:pos="1340"/>
          <w:tab w:val="left" w:pos="1340"/>
        </w:tabs>
        <w:spacing w:before="100" w:after="0" w:line="240" w:lineRule="exact"/>
        <w:ind w:left="1080" w:right="5561"/>
        <w:jc w:val="left"/>
      </w:pPr>
      <w:r>
        <w:rPr>
          <w:rFonts w:ascii="Arial" w:hAnsi="Arial" w:cs="Arial"/>
          <w:color w:val="2B2A29"/>
          <w:spacing w:val="-3"/>
          <w:w w:val="100"/>
          <w:sz w:val="20"/>
          <w:szCs w:val="20"/>
        </w:rPr>
        <w:t xml:space="preserve">• Combines the functions of KVM over IP, serial console over </w:t>
      </w:r>
      <w:br/>
      <w:r>
        <w:rPr>
          <w:rFonts w:ascii="Arial" w:hAnsi="Arial" w:cs="Arial"/>
          <w:color w:val="2B2A29"/>
          <w:sz w:val="20"/>
          <w:szCs w:val="20"/>
        </w:rPr>
        <w:tab/>
      </w:r>
      <w:r>
        <w:rPr>
          <w:rFonts w:ascii="Arial" w:hAnsi="Arial" w:cs="Arial"/>
          <w:color w:val="2B2A29"/>
          <w:spacing w:val="-6"/>
          <w:w w:val="100"/>
          <w:sz w:val="20"/>
          <w:szCs w:val="20"/>
        </w:rPr>
        <w:t xml:space="preserve">IP, rack PDU, SP and environmental management in a single </w:t>
      </w:r>
      <w:br/>
      <w:r>
        <w:rPr>
          <w:rFonts w:ascii="Arial" w:hAnsi="Arial" w:cs="Arial"/>
          <w:color w:val="2B2A29"/>
          <w:sz w:val="20"/>
          <w:szCs w:val="20"/>
        </w:rPr>
        <w:tab/>
      </w:r>
      <w:r>
        <w:rPr>
          <w:rFonts w:ascii="Arial" w:hAnsi="Arial" w:cs="Arial"/>
          <w:color w:val="2B2A29"/>
          <w:spacing w:val="-6"/>
          <w:w w:val="100"/>
          <w:sz w:val="20"/>
          <w:szCs w:val="20"/>
        </w:rPr>
        <w:t xml:space="preserve">chassis for a unified approach to infrastructure management.</w:t>
      </w:r>
    </w:p>
    <w:p>
      <w:pPr>
        <w:spacing w:after="0" w:line="240" w:lineRule="exact"/>
        <w:rPr>
          <w:sz w:val="12"/>
          <w:szCs w:val="12"/>
        </w:rPr>
        <w:sectPr>
          <w:pgSz w:w="12240" w:h="15840"/>
          <w:pgMar w:top="-20" w:right="0" w:bottom="-20" w:left="0" w:header="0" w:footer="0" w:gutter="0"/>
        </w:sectPr>
      </w:pPr>
    </w:p>
    <w:p>
      <w:pPr>
        <w:spacing w:after="0" w:line="240" w:lineRule="exact"/>
        <w:rPr>
          <w:sz w:val="12"/>
          <w:szCs w:val="12"/>
        </w:rPr>
        <w:sectPr>
          <w:pgSz w:w="12240" w:h="15840"/>
          <w:pgMar w:top="-20" w:right="0" w:bottom="-20" w:left="0" w:header="0" w:footer="0" w:gutter="0"/>
        </w:sectPr>
      </w:pPr>
      <w:r>
        <w:rPr>
          <w:noProof/>
        </w:rPr>
        <w:pict>
          <v:shape type="#_x0000_t75" style="position:absolute;margin-left:0.0pt;margin-top:0.0pt;width:612.0pt;height:792.0pt; z-index:-100001; mso-position-horizontal-relative:page;mso-position-vertical-relative:page" o:allowincell="f">
            <v:imagedata r:id="rId22" o:title=""/>
            <w10:wrap anchorx="page" anchory="page"/>
          </v:shape>
        </w:pict>
      </w:r>
    </w:p>
    <w:p>
      <w:pPr>
        <w:spacing w:before="0" w:after="0" w:line="360" w:lineRule="exact"/>
        <w:ind w:left="725"/>
        <w:rPr>
          <w:sz w:val="24"/>
          <w:szCs w:val="24"/>
        </w:rPr>
      </w:pPr>
    </w:p>
    <w:p>
      <w:pPr>
        <w:spacing w:before="0" w:after="0" w:line="360" w:lineRule="exact"/>
        <w:ind w:left="725"/>
        <w:rPr>
          <w:sz w:val="24"/>
          <w:szCs w:val="24"/>
        </w:rPr>
      </w:pPr>
    </w:p>
    <w:p>
      <w:pPr>
        <w:spacing w:before="0" w:after="0" w:line="360" w:lineRule="exact"/>
        <w:ind w:left="725"/>
        <w:rPr>
          <w:sz w:val="24"/>
          <w:szCs w:val="24"/>
        </w:rPr>
      </w:pPr>
    </w:p>
    <w:p>
      <w:pPr>
        <w:spacing w:before="0" w:after="0" w:line="360" w:lineRule="exact"/>
        <w:ind w:left="725"/>
        <w:rPr>
          <w:sz w:val="24"/>
          <w:szCs w:val="24"/>
        </w:rPr>
      </w:pPr>
    </w:p>
    <w:p>
      <w:pPr>
        <w:spacing w:before="0" w:after="0" w:line="360" w:lineRule="exact"/>
        <w:ind w:left="725"/>
        <w:rPr>
          <w:sz w:val="24"/>
          <w:szCs w:val="24"/>
        </w:rPr>
      </w:pPr>
    </w:p>
    <w:p>
      <w:pPr>
        <w:spacing w:before="0" w:after="0" w:line="360" w:lineRule="exact"/>
        <w:ind w:left="725"/>
        <w:rPr>
          <w:sz w:val="24"/>
          <w:szCs w:val="24"/>
        </w:rPr>
      </w:pPr>
    </w:p>
    <w:p>
      <w:pPr>
        <w:spacing w:before="0" w:after="0" w:line="360" w:lineRule="exact"/>
        <w:ind w:left="725"/>
        <w:rPr>
          <w:sz w:val="24"/>
          <w:szCs w:val="24"/>
        </w:rPr>
      </w:pPr>
    </w:p>
    <w:p>
      <w:pPr>
        <w:spacing w:before="0" w:after="0" w:line="360" w:lineRule="exact"/>
        <w:ind w:left="725"/>
        <w:rPr>
          <w:sz w:val="24"/>
          <w:szCs w:val="24"/>
        </w:rPr>
      </w:pPr>
    </w:p>
    <w:p>
      <w:pPr>
        <w:spacing w:before="0" w:after="0" w:line="360" w:lineRule="exact"/>
        <w:ind w:left="725"/>
        <w:rPr>
          <w:sz w:val="24"/>
          <w:szCs w:val="24"/>
        </w:rPr>
      </w:pPr>
    </w:p>
    <w:p>
      <w:pPr>
        <w:spacing w:before="0" w:after="0" w:line="360" w:lineRule="exact"/>
        <w:ind w:left="725"/>
        <w:rPr>
          <w:sz w:val="24"/>
          <w:szCs w:val="24"/>
        </w:rPr>
      </w:pPr>
    </w:p>
    <w:p>
      <w:pPr>
        <w:spacing w:before="0" w:after="0" w:line="360" w:lineRule="exact"/>
        <w:ind w:left="725"/>
        <w:rPr>
          <w:sz w:val="24"/>
          <w:szCs w:val="24"/>
        </w:rPr>
      </w:pPr>
    </w:p>
    <w:p>
      <w:pPr>
        <w:spacing w:before="0" w:after="0" w:line="360" w:lineRule="exact"/>
        <w:ind w:left="725"/>
        <w:rPr>
          <w:sz w:val="24"/>
          <w:szCs w:val="24"/>
        </w:rPr>
      </w:pPr>
    </w:p>
    <w:p>
      <w:pPr>
        <w:spacing w:before="0" w:after="0" w:line="360" w:lineRule="exact"/>
        <w:ind w:left="725"/>
        <w:rPr>
          <w:sz w:val="24"/>
          <w:szCs w:val="24"/>
        </w:rPr>
      </w:pPr>
    </w:p>
    <w:p>
      <w:pPr>
        <w:tabs>
          <w:tab w:val="left" w:pos="825"/>
        </w:tabs>
        <w:spacing w:before="21" w:after="0" w:line="360" w:lineRule="exact"/>
        <w:ind w:left="725" w:right="485"/>
        <w:jc w:val="left"/>
      </w:pPr>
      <w:r>
        <w:rPr>
          <w:rFonts w:ascii="Arial Bold Italic" w:hAnsi="Arial Bold Italic" w:cs="Arial Bold Italic"/>
          <w:i/>
          <w:color w:val="68B437"/>
          <w:spacing w:val="-7"/>
          <w:w w:val="91"/>
          <w:sz w:val="24"/>
          <w:szCs w:val="24"/>
        </w:rPr>
        <w:t xml:space="preserve">“Forrester believes that </w:t>
      </w:r>
      <w:br/>
      <w:r>
        <w:rPr>
          <w:rFonts w:ascii="Arial Bold Italic" w:hAnsi="Arial Bold Italic" w:cs="Arial Bold Italic"/>
          <w:color w:val="68B437"/>
          <w:sz w:val="24"/>
          <w:szCs w:val="24"/>
        </w:rPr>
        <w:tab/>
      </w:r>
      <w:r>
        <w:rPr>
          <w:rFonts w:ascii="Arial Bold Italic" w:hAnsi="Arial Bold Italic" w:cs="Arial Bold Italic"/>
          <w:i/>
          <w:color w:val="68B437"/>
          <w:spacing w:val="-7"/>
          <w:w w:val="90"/>
          <w:sz w:val="24"/>
          <w:szCs w:val="24"/>
        </w:rPr>
        <w:t xml:space="preserve">Emerson Network Power is</w:t>
      </w:r>
    </w:p>
    <w:p>
      <w:pPr>
        <w:spacing w:before="0" w:after="0" w:line="360" w:lineRule="exact"/>
        <w:ind w:left="825" w:right="575"/>
        <w:jc w:val="both"/>
      </w:pPr>
      <w:r>
        <w:rPr>
          <w:rFonts w:ascii="Arial Bold Italic" w:hAnsi="Arial Bold Italic" w:cs="Arial Bold Italic"/>
          <w:i/>
          <w:color w:val="68B437"/>
          <w:spacing w:val="-7"/>
          <w:w w:val="92"/>
          <w:sz w:val="24"/>
          <w:szCs w:val="24"/>
        </w:rPr>
        <w:t xml:space="preserve">one of the most dominant </w:t>
      </w:r>
      <w:r>
        <w:rPr>
          <w:rFonts w:ascii="Arial Bold Italic" w:hAnsi="Arial Bold Italic" w:cs="Arial Bold Italic"/>
          <w:i/>
          <w:color w:val="68B437"/>
          <w:spacing w:val="-7"/>
          <w:w w:val="90"/>
          <w:sz w:val="24"/>
          <w:szCs w:val="24"/>
        </w:rPr>
        <w:t xml:space="preserve">suppliers in the DCIM</w:t>
      </w:r>
    </w:p>
    <w:p>
      <w:pPr>
        <w:spacing w:before="0" w:after="0" w:line="360" w:lineRule="exact"/>
        <w:ind w:left="825" w:right="511"/>
        <w:jc w:val="both"/>
      </w:pPr>
      <w:r>
        <w:rPr>
          <w:rFonts w:ascii="Arial Bold Italic" w:hAnsi="Arial Bold Italic" w:cs="Arial Bold Italic"/>
          <w:i/>
          <w:color w:val="68B437"/>
          <w:spacing w:val="-7"/>
          <w:w w:val="92"/>
          <w:sz w:val="24"/>
          <w:szCs w:val="24"/>
        </w:rPr>
        <w:t xml:space="preserve">market as it exists today. </w:t>
      </w:r>
      <w:r>
        <w:rPr>
          <w:rFonts w:ascii="Arial Bold Italic" w:hAnsi="Arial Bold Italic" w:cs="Arial Bold Italic"/>
          <w:i/>
          <w:color w:val="68B437"/>
          <w:spacing w:val="-7"/>
          <w:w w:val="91"/>
          <w:sz w:val="24"/>
          <w:szCs w:val="24"/>
        </w:rPr>
        <w:t xml:space="preserve">Key infrastructure vendors </w:t>
      </w:r>
      <w:r>
        <w:rPr>
          <w:rFonts w:ascii="Arial Bold Italic" w:hAnsi="Arial Bold Italic" w:cs="Arial Bold Italic"/>
          <w:i/>
          <w:color w:val="68B437"/>
          <w:spacing w:val="-7"/>
          <w:w w:val="90"/>
          <w:sz w:val="24"/>
          <w:szCs w:val="24"/>
        </w:rPr>
        <w:t xml:space="preserve">and I&amp;O professionals</w:t>
      </w:r>
    </w:p>
    <w:p>
      <w:pPr>
        <w:spacing w:before="0" w:after="0" w:line="360" w:lineRule="exact"/>
        <w:ind w:left="825" w:right="420"/>
        <w:jc w:val="both"/>
      </w:pPr>
      <w:r>
        <w:rPr>
          <w:rFonts w:ascii="Arial Bold Italic" w:hAnsi="Arial Bold Italic" w:cs="Arial Bold Italic"/>
          <w:i/>
          <w:color w:val="68B437"/>
          <w:spacing w:val="-7"/>
          <w:w w:val="88"/>
          <w:sz w:val="24"/>
          <w:szCs w:val="24"/>
        </w:rPr>
        <w:t xml:space="preserve">should consider Emerson </w:t>
      </w:r>
      <w:br/>
      <w:r>
        <w:rPr>
          <w:rFonts w:ascii="Arial Bold Italic" w:hAnsi="Arial Bold Italic" w:cs="Arial Bold Italic"/>
          <w:i/>
          <w:color w:val="68B437"/>
          <w:spacing w:val="-7"/>
          <w:w w:val="93"/>
          <w:sz w:val="24"/>
          <w:szCs w:val="24"/>
        </w:rPr>
        <w:t xml:space="preserve">Network Power’s </w:t>
      </w:r>
      <w:r>
        <w:rPr>
          <w:rFonts w:ascii="Arial Bold" w:hAnsi="Arial Bold" w:cs="Arial Bold"/>
          <w:color w:val="68B437"/>
          <w:spacing w:val="-7"/>
          <w:w w:val="93"/>
          <w:sz w:val="24"/>
          <w:szCs w:val="24"/>
        </w:rPr>
        <w:t xml:space="preserve">Trellis</w:t>
      </w:r>
      <w:r>
        <w:rPr>
          <w:rFonts w:ascii="Arial Bold Italic" w:hAnsi="Arial Bold Italic" w:cs="Arial Bold Italic"/>
          <w:i/>
          <w:color w:val="68B437"/>
          <w:spacing w:val="-7"/>
          <w:w w:val="93"/>
          <w:sz w:val="21"/>
          <w:szCs w:val="21"/>
          <w:vertAlign w:val="superscript"/>
        </w:rPr>
        <w:t xml:space="preserve">T</w:t>
      </w:r>
      <w:r>
        <w:rPr>
          <w:rFonts w:ascii="Arial Bold Italic" w:hAnsi="Arial Bold Italic" w:cs="Arial Bold Italic"/>
          <w:i/>
          <w:color w:val="68B437"/>
          <w:spacing w:val="-7"/>
          <w:w w:val="93"/>
          <w:sz w:val="21"/>
          <w:szCs w:val="21"/>
          <w:vertAlign w:val="superscript"/>
        </w:rPr>
        <w:t xml:space="preserve">M </w:t>
      </w:r>
      <w:br/>
      <w:r>
        <w:rPr>
          <w:rFonts w:ascii="Arial Bold Italic" w:hAnsi="Arial Bold Italic" w:cs="Arial Bold Italic"/>
          <w:i/>
          <w:color w:val="68B437"/>
          <w:spacing w:val="-7"/>
          <w:w w:val="96"/>
          <w:sz w:val="24"/>
          <w:szCs w:val="24"/>
        </w:rPr>
        <w:t xml:space="preserve">platform, a new real-time </w:t>
      </w:r>
      <w:br/>
      <w:r>
        <w:rPr>
          <w:rFonts w:ascii="Arial Bold Italic" w:hAnsi="Arial Bold Italic" w:cs="Arial Bold Italic"/>
          <w:i/>
          <w:color w:val="68B437"/>
          <w:spacing w:val="-7"/>
          <w:w w:val="95"/>
          <w:sz w:val="24"/>
          <w:szCs w:val="24"/>
        </w:rPr>
        <w:t xml:space="preserve">infrastructure optimization </w:t>
      </w:r>
      <w:br/>
      <w:r>
        <w:rPr>
          <w:rFonts w:ascii="Arial Bold Italic" w:hAnsi="Arial Bold Italic" w:cs="Arial Bold Italic"/>
          <w:i/>
          <w:color w:val="68B437"/>
          <w:spacing w:val="-7"/>
          <w:w w:val="94"/>
          <w:sz w:val="24"/>
          <w:szCs w:val="24"/>
        </w:rPr>
        <w:t xml:space="preserve">platform that enables the </w:t>
      </w:r>
      <w:br/>
      <w:r>
        <w:rPr>
          <w:rFonts w:ascii="Arial Bold Italic" w:hAnsi="Arial Bold Italic" w:cs="Arial Bold Italic"/>
          <w:i/>
          <w:color w:val="68B437"/>
          <w:spacing w:val="-7"/>
          <w:w w:val="93"/>
          <w:sz w:val="24"/>
          <w:szCs w:val="24"/>
        </w:rPr>
        <w:t xml:space="preserve">unified management of</w:t>
      </w:r>
    </w:p>
    <w:p>
      <w:pPr>
        <w:spacing w:before="0" w:after="0" w:line="360" w:lineRule="exact"/>
        <w:ind w:left="825" w:right="826"/>
        <w:jc w:val="both"/>
      </w:pPr>
      <w:r>
        <w:rPr>
          <w:rFonts w:ascii="Arial Bold Italic" w:hAnsi="Arial Bold Italic" w:cs="Arial Bold Italic"/>
          <w:i/>
          <w:color w:val="68B437"/>
          <w:spacing w:val="-7"/>
          <w:w w:val="92"/>
          <w:sz w:val="24"/>
          <w:szCs w:val="24"/>
        </w:rPr>
        <w:t xml:space="preserve">the data center’s IT and </w:t>
      </w:r>
      <w:br/>
      <w:r>
        <w:rPr>
          <w:rFonts w:ascii="Arial Bold Italic" w:hAnsi="Arial Bold Italic" w:cs="Arial Bold Italic"/>
          <w:i/>
          <w:color w:val="68B437"/>
          <w:spacing w:val="-7"/>
          <w:w w:val="94"/>
          <w:sz w:val="24"/>
          <w:szCs w:val="24"/>
        </w:rPr>
        <w:t xml:space="preserve">facilities infrastructure.</w:t>
      </w:r>
    </w:p>
    <w:p>
      <w:pPr>
        <w:tabs>
          <w:tab w:val="left" w:pos="1045"/>
        </w:tabs>
        <w:spacing w:before="73" w:after="0" w:line="260" w:lineRule="exact"/>
        <w:ind w:left="942" w:right="425"/>
        <w:jc w:val="both"/>
      </w:pPr>
      <w:r>
        <w:rPr>
          <w:rFonts w:ascii="Arial" w:hAnsi="Arial" w:cs="Arial"/>
          <w:color w:val="5C5B5B"/>
          <w:spacing w:val="-7"/>
          <w:w w:val="100"/>
          <w:sz w:val="20"/>
          <w:szCs w:val="20"/>
        </w:rPr>
        <w:t xml:space="preserve">- Richard Fichera, Vice President </w:t>
      </w:r>
      <w:br/>
      <w:r>
        <w:rPr>
          <w:rFonts w:ascii="Arial" w:hAnsi="Arial" w:cs="Arial"/>
          <w:color w:val="5C5B5B"/>
          <w:sz w:val="20"/>
          <w:szCs w:val="20"/>
        </w:rPr>
        <w:tab/>
      </w:r>
      <w:r>
        <w:rPr>
          <w:rFonts w:ascii="Arial" w:hAnsi="Arial" w:cs="Arial"/>
          <w:color w:val="5C5B5B"/>
          <w:spacing w:val="-7"/>
          <w:w w:val="100"/>
          <w:sz w:val="20"/>
          <w:szCs w:val="20"/>
        </w:rPr>
        <w:t xml:space="preserve">and Principal Analyst, Forrester</w:t>
      </w:r>
    </w:p>
    <w:p>
      <w:pPr>
        <w:spacing w:before="25" w:after="0" w:line="230" w:lineRule="exact"/>
        <w:ind w:left="1045"/>
        <w:jc w:val="left"/>
      </w:pPr>
      <w:r>
        <w:rPr>
          <w:rFonts w:ascii="Arial" w:hAnsi="Arial" w:cs="Arial"/>
          <w:color w:val="5C5B5B"/>
          <w:spacing w:val="-7"/>
          <w:w w:val="94"/>
          <w:sz w:val="20"/>
          <w:szCs w:val="20"/>
        </w:rPr>
        <w:t xml:space="preserve">Research, Inc.</w:t>
      </w:r>
    </w:p>
    <w:p>
      <w:pPr>
        <w:spacing w:before="0" w:after="0" w:line="414" w:lineRule="exact"/>
        <w:ind w:left="4295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>
      <w:pPr>
        <w:spacing w:before="0" w:after="0" w:line="414" w:lineRule="exact"/>
        <w:ind w:left="4295"/>
        <w:rPr>
          <w:sz w:val="24"/>
          <w:szCs w:val="24"/>
        </w:rPr>
      </w:pPr>
    </w:p>
    <w:p>
      <w:pPr>
        <w:spacing w:before="0" w:after="0" w:line="414" w:lineRule="exact"/>
        <w:ind w:left="4295"/>
        <w:rPr>
          <w:sz w:val="24"/>
          <w:szCs w:val="24"/>
        </w:rPr>
      </w:pPr>
    </w:p>
    <w:p>
      <w:pPr>
        <w:spacing w:before="0" w:after="0" w:line="414" w:lineRule="exact"/>
        <w:ind w:left="4295"/>
        <w:rPr>
          <w:sz w:val="24"/>
          <w:szCs w:val="24"/>
        </w:rPr>
      </w:pPr>
    </w:p>
    <w:p>
      <w:pPr>
        <w:spacing w:before="0" w:after="0" w:line="414" w:lineRule="exact"/>
        <w:ind w:left="4295"/>
        <w:rPr>
          <w:sz w:val="24"/>
          <w:szCs w:val="24"/>
        </w:rPr>
      </w:pPr>
    </w:p>
    <w:p>
      <w:pPr>
        <w:spacing w:before="0" w:after="0" w:line="414" w:lineRule="exact"/>
        <w:ind w:left="4295"/>
        <w:rPr>
          <w:sz w:val="24"/>
          <w:szCs w:val="24"/>
        </w:rPr>
      </w:pPr>
    </w:p>
    <w:p>
      <w:pPr>
        <w:spacing w:before="0" w:after="0" w:line="414" w:lineRule="exact"/>
        <w:ind w:left="4295"/>
        <w:rPr>
          <w:sz w:val="24"/>
          <w:szCs w:val="24"/>
        </w:rPr>
      </w:pPr>
    </w:p>
    <w:p>
      <w:pPr>
        <w:spacing w:before="0" w:after="0" w:line="414" w:lineRule="exact"/>
        <w:ind w:left="4295"/>
        <w:rPr>
          <w:sz w:val="24"/>
          <w:szCs w:val="24"/>
        </w:rPr>
      </w:pPr>
    </w:p>
    <w:p>
      <w:pPr>
        <w:spacing w:before="0" w:after="0" w:line="414" w:lineRule="exact"/>
        <w:ind w:left="4295"/>
        <w:rPr>
          <w:sz w:val="24"/>
          <w:szCs w:val="24"/>
        </w:rPr>
      </w:pPr>
    </w:p>
    <w:p>
      <w:pPr>
        <w:spacing w:before="0" w:after="0" w:line="414" w:lineRule="exact"/>
        <w:ind w:left="4295"/>
        <w:rPr>
          <w:sz w:val="24"/>
          <w:szCs w:val="24"/>
        </w:rPr>
      </w:pPr>
    </w:p>
    <w:p>
      <w:pPr>
        <w:spacing w:before="0" w:after="0" w:line="414" w:lineRule="exact"/>
        <w:ind w:left="4295"/>
        <w:rPr>
          <w:sz w:val="24"/>
          <w:szCs w:val="24"/>
        </w:rPr>
      </w:pPr>
    </w:p>
    <w:p>
      <w:pPr>
        <w:spacing w:before="195" w:after="0" w:line="414" w:lineRule="exact"/>
        <w:ind w:left="33"/>
        <w:jc w:val="left"/>
      </w:pPr>
      <w:r>
        <w:rPr>
          <w:rFonts w:ascii="Arial Bold Italic" w:hAnsi="Arial Bold Italic" w:cs="Arial Bold Italic"/>
          <w:i/>
          <w:color w:val="5C5B5B"/>
          <w:spacing w:val="0"/>
          <w:w w:val="78"/>
          <w:sz w:val="36"/>
          <w:szCs w:val="36"/>
        </w:rPr>
        <w:t xml:space="preserve">CONTROL YOUR DATA CENTER OPERATIONS</w:t>
      </w:r>
    </w:p>
    <w:p>
      <w:pPr>
        <w:spacing w:before="28" w:after="0" w:line="290" w:lineRule="exact"/>
        <w:ind w:left="10" w:right="453"/>
        <w:jc w:val="both"/>
      </w:pPr>
      <w:r>
        <w:rPr>
          <w:rFonts w:ascii="Arial" w:hAnsi="Arial" w:cs="Arial"/>
          <w:color w:val="2B2A29"/>
          <w:spacing w:val="-2"/>
          <w:w w:val="100"/>
          <w:sz w:val="18"/>
          <w:szCs w:val="18"/>
        </w:rPr>
        <w:t xml:space="preserve">The </w:t>
      </w:r>
      <w:r>
        <w:rPr>
          <w:rFonts w:ascii="Arial Italic" w:hAnsi="Arial Italic" w:cs="Arial Italic"/>
          <w:i/>
          <w:color w:val="2B2A29"/>
          <w:spacing w:val="-2"/>
          <w:w w:val="100"/>
          <w:sz w:val="18"/>
          <w:szCs w:val="18"/>
        </w:rPr>
        <w:t xml:space="preserve">Trellis</w:t>
      </w:r>
      <w:r>
        <w:rPr>
          <w:rFonts w:ascii="Arial" w:hAnsi="Arial" w:cs="Arial"/>
          <w:color w:val="2B2A29"/>
          <w:spacing w:val="-2"/>
          <w:w w:val="100"/>
          <w:sz w:val="18"/>
          <w:szCs w:val="18"/>
        </w:rPr>
        <w:t xml:space="preserve">™ platform provides comprehensive, real-time insight into your data center and the </w:t>
      </w:r>
      <w:r>
        <w:rPr>
          <w:rFonts w:ascii="Arial" w:hAnsi="Arial" w:cs="Arial"/>
          <w:color w:val="2B2A29"/>
          <w:spacing w:val="-2"/>
          <w:w w:val="100"/>
          <w:sz w:val="18"/>
          <w:szCs w:val="18"/>
        </w:rPr>
        <w:t xml:space="preserve">interplay between IT and facility components. It also maps your data center so that all changes </w:t>
      </w:r>
      <w:r>
        <w:rPr>
          <w:rFonts w:ascii="Arial" w:hAnsi="Arial" w:cs="Arial"/>
          <w:color w:val="2B2A29"/>
          <w:spacing w:val="-2"/>
          <w:w w:val="100"/>
          <w:sz w:val="18"/>
          <w:szCs w:val="18"/>
        </w:rPr>
        <w:t xml:space="preserve">can have their effects predicted so that you can avoid problems and unnecessary downtime. </w:t>
      </w:r>
      <w:r>
        <w:rPr>
          <w:rFonts w:ascii="Arial" w:hAnsi="Arial" w:cs="Arial"/>
          <w:color w:val="2B2A29"/>
          <w:spacing w:val="-2"/>
          <w:w w:val="100"/>
          <w:sz w:val="18"/>
          <w:szCs w:val="18"/>
        </w:rPr>
        <w:t xml:space="preserve">A modular solution that fits every sized company, the </w:t>
      </w:r>
      <w:r>
        <w:rPr>
          <w:rFonts w:ascii="Arial Italic" w:hAnsi="Arial Italic" w:cs="Arial Italic"/>
          <w:i/>
          <w:color w:val="2B2A29"/>
          <w:spacing w:val="-2"/>
          <w:w w:val="100"/>
          <w:sz w:val="18"/>
          <w:szCs w:val="18"/>
        </w:rPr>
        <w:t xml:space="preserve">Trellis</w:t>
      </w:r>
      <w:r>
        <w:rPr>
          <w:rFonts w:ascii="Arial" w:hAnsi="Arial" w:cs="Arial"/>
          <w:color w:val="2B2A29"/>
          <w:spacing w:val="-2"/>
          <w:w w:val="100"/>
          <w:sz w:val="18"/>
          <w:szCs w:val="18"/>
        </w:rPr>
        <w:t xml:space="preserve">™ platform taps into servers,</w:t>
      </w:r>
    </w:p>
    <w:p>
      <w:pPr>
        <w:spacing w:before="0" w:after="0" w:line="259" w:lineRule="exact"/>
        <w:ind w:left="10" w:right="475"/>
        <w:jc w:val="both"/>
      </w:pPr>
      <w:r>
        <w:rPr>
          <w:rFonts w:ascii="Arial" w:hAnsi="Arial" w:cs="Arial"/>
          <w:color w:val="2B2A29"/>
          <w:spacing w:val="0"/>
          <w:w w:val="100"/>
          <w:sz w:val="18"/>
          <w:szCs w:val="18"/>
        </w:rPr>
        <w:t xml:space="preserve">routers, storage, power distribution units, environmental monitors and more to intelligently </w:t>
      </w:r>
      <w:r>
        <w:rPr>
          <w:rFonts w:ascii="Arial" w:hAnsi="Arial" w:cs="Arial"/>
          <w:color w:val="2B2A29"/>
          <w:spacing w:val="-2"/>
          <w:w w:val="100"/>
          <w:sz w:val="18"/>
          <w:szCs w:val="18"/>
        </w:rPr>
        <w:t xml:space="preserve">aggregate, analyze and react to change and loads placed on environmental controls. And with </w:t>
      </w:r>
      <w:r>
        <w:rPr>
          <w:rFonts w:ascii="Arial" w:hAnsi="Arial" w:cs="Arial"/>
          <w:color w:val="2B2A29"/>
          <w:spacing w:val="-1"/>
          <w:w w:val="100"/>
          <w:sz w:val="18"/>
          <w:szCs w:val="18"/>
        </w:rPr>
        <w:t xml:space="preserve">the multi-functional Avocent® Universal Management Gateway appliance you can aggregate </w:t>
      </w:r>
      <w:r>
        <w:rPr>
          <w:rFonts w:ascii="Arial" w:hAnsi="Arial" w:cs="Arial"/>
          <w:color w:val="2B2A29"/>
          <w:spacing w:val="-1"/>
          <w:w w:val="100"/>
          <w:sz w:val="18"/>
          <w:szCs w:val="18"/>
        </w:rPr>
        <w:t xml:space="preserve">KVM, serial and service processor functionality with environmental and physical monitoring </w:t>
      </w:r>
      <w:r>
        <w:rPr>
          <w:rFonts w:ascii="Arial" w:hAnsi="Arial" w:cs="Arial"/>
          <w:color w:val="2B2A29"/>
          <w:spacing w:val="-2"/>
          <w:w w:val="100"/>
          <w:sz w:val="18"/>
          <w:szCs w:val="18"/>
        </w:rPr>
        <w:t xml:space="preserve">capabilities. The Avocent® Universal Management Gateway scales to support growing</w:t>
      </w:r>
    </w:p>
    <w:p>
      <w:pPr>
        <w:spacing w:before="1" w:after="0" w:line="260" w:lineRule="exact"/>
        <w:ind w:left="10" w:right="467"/>
        <w:jc w:val="both"/>
      </w:pPr>
      <w:r>
        <w:rPr>
          <w:rFonts w:ascii="Arial" w:hAnsi="Arial" w:cs="Arial"/>
          <w:color w:val="2B2A29"/>
          <w:spacing w:val="-1"/>
          <w:w w:val="100"/>
          <w:sz w:val="18"/>
          <w:szCs w:val="18"/>
        </w:rPr>
        <w:t xml:space="preserve">operations with up to 10,000 data points collected per minute, 40 simultaneous KVM sessions </w:t>
      </w:r>
      <w:r>
        <w:rPr>
          <w:rFonts w:ascii="Arial" w:hAnsi="Arial" w:cs="Arial"/>
          <w:color w:val="2B2A29"/>
          <w:spacing w:val="-4"/>
          <w:w w:val="100"/>
          <w:sz w:val="18"/>
          <w:szCs w:val="18"/>
        </w:rPr>
        <w:t xml:space="preserve">and 1,024 service processors managed.</w:t>
      </w:r>
    </w:p>
    <w:p>
      <w:pPr>
        <w:tabs>
          <w:tab w:val="left" w:pos="262"/>
        </w:tabs>
        <w:spacing w:before="127" w:after="0" w:line="240" w:lineRule="exact"/>
        <w:ind w:left="10" w:right="555"/>
        <w:jc w:val="left"/>
      </w:pPr>
      <w:r>
        <w:rPr>
          <w:rFonts w:ascii="Arial Unicode MS" w:hAnsi="Arial Unicode MS" w:cs="Arial Unicode MS"/>
          <w:color w:val="AE237F"/>
          <w:spacing w:val="-5"/>
          <w:w w:val="100"/>
          <w:sz w:val="22"/>
          <w:szCs w:val="22"/>
        </w:rPr>
        <w:t xml:space="preserve"></w:t>
      </w:r>
      <w:r>
        <w:rPr>
          <w:rFonts w:ascii="Arial" w:hAnsi="Arial" w:cs="Arial"/>
          <w:color w:val="AE237F"/>
          <w:spacing w:val="-5"/>
          <w:w w:val="100"/>
          <w:sz w:val="18"/>
          <w:szCs w:val="18"/>
        </w:rPr>
        <w:t xml:space="preserve"> </w:t>
      </w:r>
      <w:r>
        <w:rPr>
          <w:rFonts w:ascii="Arial Bold" w:hAnsi="Arial Bold" w:cs="Arial Bold"/>
          <w:color w:val="AE237F"/>
          <w:spacing w:val="-5"/>
          <w:w w:val="100"/>
          <w:sz w:val="22"/>
          <w:szCs w:val="22"/>
        </w:rPr>
        <w:t xml:space="preserve">Comprehensive data</w:t>
      </w:r>
      <w:r>
        <w:rPr>
          <w:rFonts w:ascii="Arial Bold" w:hAnsi="Arial Bold" w:cs="Arial Bold"/>
          <w:color w:val="007ABF"/>
          <w:spacing w:val="-5"/>
          <w:w w:val="100"/>
          <w:sz w:val="22"/>
          <w:szCs w:val="22"/>
        </w:rPr>
        <w:t xml:space="preserve"> </w:t>
      </w:r>
      <w:r>
        <w:rPr>
          <w:rFonts w:ascii="Arial" w:hAnsi="Arial" w:cs="Arial"/>
          <w:color w:val="2B2A29"/>
          <w:spacing w:val="-5"/>
          <w:w w:val="100"/>
          <w:sz w:val="18"/>
          <w:szCs w:val="18"/>
        </w:rPr>
        <w:t xml:space="preserve">provides meaningful views to IT and facilities, </w:t>
      </w:r>
      <w:br/>
      <w:r>
        <w:rPr>
          <w:rFonts w:ascii="Arial" w:hAnsi="Arial" w:cs="Arial"/>
          <w:color w:val="2B2A29"/>
          <w:sz w:val="18"/>
          <w:szCs w:val="18"/>
        </w:rPr>
        <w:tab/>
      </w:r>
      <w:r>
        <w:rPr>
          <w:rFonts w:ascii="Arial" w:hAnsi="Arial" w:cs="Arial"/>
          <w:color w:val="2B2A29"/>
          <w:spacing w:val="-3"/>
          <w:w w:val="100"/>
          <w:sz w:val="18"/>
          <w:szCs w:val="18"/>
        </w:rPr>
        <w:t xml:space="preserve">making it far easier to collaborate, plan and control changes, proactively prevent downtime,</w:t>
      </w:r>
    </w:p>
    <w:p>
      <w:pPr>
        <w:spacing w:before="0" w:after="0" w:line="274" w:lineRule="exact"/>
        <w:ind w:left="10" w:right="2175" w:firstLine="232"/>
        <w:jc w:val="left"/>
      </w:pPr>
      <w:r>
        <w:rPr>
          <w:rFonts w:ascii="Arial" w:hAnsi="Arial" w:cs="Arial"/>
          <w:color w:val="2B2A29"/>
          <w:spacing w:val="-4"/>
          <w:w w:val="100"/>
          <w:sz w:val="18"/>
          <w:szCs w:val="18"/>
        </w:rPr>
        <w:t xml:space="preserve">discover hidden capacity and calculate actual data center costs. </w:t>
      </w:r>
      <w:br/>
      <w:r>
        <w:rPr>
          <w:rFonts w:ascii="Arial Unicode MS" w:hAnsi="Arial Unicode MS" w:cs="Arial Unicode MS"/>
          <w:color w:val="AE237F"/>
          <w:spacing w:val="-5"/>
          <w:w w:val="100"/>
          <w:sz w:val="22"/>
          <w:szCs w:val="22"/>
        </w:rPr>
        <w:t xml:space="preserve"></w:t>
      </w:r>
      <w:r>
        <w:rPr>
          <w:rFonts w:ascii="Arial" w:hAnsi="Arial" w:cs="Arial"/>
          <w:color w:val="AE237F"/>
          <w:spacing w:val="-5"/>
          <w:w w:val="100"/>
          <w:sz w:val="18"/>
          <w:szCs w:val="18"/>
        </w:rPr>
        <w:t xml:space="preserve"> </w:t>
      </w:r>
      <w:r>
        <w:rPr>
          <w:rFonts w:ascii="Arial Bold" w:hAnsi="Arial Bold" w:cs="Arial Bold"/>
          <w:color w:val="AE237F"/>
          <w:spacing w:val="-5"/>
          <w:w w:val="100"/>
          <w:sz w:val="22"/>
          <w:szCs w:val="22"/>
        </w:rPr>
        <w:t xml:space="preserve">Data center-wide monitoring and logging</w:t>
      </w:r>
      <w:r>
        <w:rPr>
          <w:rFonts w:ascii="Arial" w:hAnsi="Arial" w:cs="Arial"/>
          <w:color w:val="2B2A29"/>
          <w:spacing w:val="-5"/>
          <w:w w:val="100"/>
          <w:sz w:val="18"/>
          <w:szCs w:val="18"/>
        </w:rPr>
        <w:t xml:space="preserve"> visually present</w:t>
      </w:r>
    </w:p>
    <w:p>
      <w:pPr>
        <w:spacing w:before="0" w:after="0" w:line="248" w:lineRule="exact"/>
        <w:ind w:left="232" w:right="1292"/>
        <w:jc w:val="both"/>
      </w:pPr>
      <w:r>
        <w:rPr>
          <w:rFonts w:ascii="Arial" w:hAnsi="Arial" w:cs="Arial"/>
          <w:color w:val="2B2A29"/>
          <w:spacing w:val="-3"/>
          <w:w w:val="100"/>
          <w:sz w:val="18"/>
          <w:szCs w:val="18"/>
        </w:rPr>
        <w:t xml:space="preserve">information for every asset so that you fully understand the current data or likely </w:t>
      </w:r>
      <w:br/>
      <w:r>
        <w:rPr>
          <w:rFonts w:ascii="Arial" w:hAnsi="Arial" w:cs="Arial"/>
          <w:color w:val="2B2A29"/>
          <w:spacing w:val="-3"/>
          <w:w w:val="100"/>
          <w:sz w:val="18"/>
          <w:szCs w:val="18"/>
        </w:rPr>
        <w:t xml:space="preserve">impact of changes on your operations, power consumption and cooling demands.</w:t>
      </w:r>
    </w:p>
    <w:p>
      <w:pPr>
        <w:tabs>
          <w:tab w:val="left" w:pos="262"/>
        </w:tabs>
        <w:spacing w:before="127" w:after="0" w:line="240" w:lineRule="exact"/>
        <w:ind w:left="10" w:right="708"/>
        <w:jc w:val="left"/>
      </w:pPr>
      <w:r>
        <w:rPr>
          <w:rFonts w:ascii="Arial Unicode MS" w:hAnsi="Arial Unicode MS" w:cs="Arial Unicode MS"/>
          <w:color w:val="AE237F"/>
          <w:spacing w:val="-4"/>
          <w:w w:val="100"/>
          <w:sz w:val="22"/>
          <w:szCs w:val="22"/>
        </w:rPr>
        <w:t xml:space="preserve"></w:t>
      </w:r>
      <w:r>
        <w:rPr>
          <w:rFonts w:ascii="Arial" w:hAnsi="Arial" w:cs="Arial"/>
          <w:color w:val="AE237F"/>
          <w:spacing w:val="-4"/>
          <w:w w:val="100"/>
          <w:sz w:val="18"/>
          <w:szCs w:val="18"/>
        </w:rPr>
        <w:t xml:space="preserve"> </w:t>
      </w:r>
      <w:r>
        <w:rPr>
          <w:rFonts w:ascii="Arial Bold" w:hAnsi="Arial Bold" w:cs="Arial Bold"/>
          <w:color w:val="AE237F"/>
          <w:spacing w:val="-4"/>
          <w:w w:val="100"/>
          <w:sz w:val="22"/>
          <w:szCs w:val="22"/>
        </w:rPr>
        <w:t xml:space="preserve">Automated device management</w:t>
      </w:r>
      <w:r>
        <w:rPr>
          <w:rFonts w:ascii="Arial" w:hAnsi="Arial" w:cs="Arial"/>
          <w:color w:val="2B2A29"/>
          <w:spacing w:val="-4"/>
          <w:w w:val="100"/>
          <w:sz w:val="18"/>
          <w:szCs w:val="18"/>
        </w:rPr>
        <w:t xml:space="preserve"> detects events and optionally automates </w:t>
      </w:r>
      <w:br/>
      <w:r>
        <w:rPr>
          <w:rFonts w:ascii="Arial" w:hAnsi="Arial" w:cs="Arial"/>
          <w:color w:val="2B2A29"/>
          <w:sz w:val="18"/>
          <w:szCs w:val="18"/>
        </w:rPr>
        <w:tab/>
      </w:r>
      <w:r>
        <w:rPr>
          <w:rFonts w:ascii="Arial" w:hAnsi="Arial" w:cs="Arial"/>
          <w:color w:val="2B2A29"/>
          <w:spacing w:val="-3"/>
          <w:w w:val="100"/>
          <w:sz w:val="18"/>
          <w:szCs w:val="18"/>
        </w:rPr>
        <w:t xml:space="preserve">managing devices, providing immediate insight and remedy so that you can increase data</w:t>
      </w:r>
    </w:p>
    <w:p>
      <w:pPr>
        <w:spacing w:before="76" w:after="0" w:line="207" w:lineRule="exact"/>
        <w:ind w:left="232"/>
        <w:jc w:val="left"/>
      </w:pPr>
      <w:r>
        <w:rPr>
          <w:rFonts w:ascii="Arial" w:hAnsi="Arial" w:cs="Arial"/>
          <w:color w:val="2B2A29"/>
          <w:spacing w:val="-2"/>
          <w:w w:val="100"/>
          <w:sz w:val="18"/>
          <w:szCs w:val="18"/>
        </w:rPr>
        <w:t xml:space="preserve">center management efficiency and proactively forestall outages.</w:t>
      </w:r>
    </w:p>
    <w:p>
      <w:pPr>
        <w:spacing w:before="0" w:after="0" w:line="322" w:lineRule="exact"/>
        <w:ind w:left="4275"/>
        <w:rPr>
          <w:sz w:val="24"/>
          <w:szCs w:val="24"/>
        </w:rPr>
      </w:pPr>
    </w:p>
    <w:p>
      <w:pPr>
        <w:spacing w:before="0" w:after="0" w:line="322" w:lineRule="exact"/>
        <w:ind w:left="4275"/>
        <w:rPr>
          <w:sz w:val="24"/>
          <w:szCs w:val="24"/>
        </w:rPr>
      </w:pPr>
    </w:p>
    <w:p>
      <w:pPr>
        <w:spacing w:before="0" w:after="0" w:line="322" w:lineRule="exact"/>
        <w:ind w:left="4275"/>
        <w:rPr>
          <w:sz w:val="24"/>
          <w:szCs w:val="24"/>
        </w:rPr>
      </w:pPr>
    </w:p>
    <w:p>
      <w:pPr>
        <w:spacing w:before="24" w:after="0" w:line="322" w:lineRule="exact"/>
        <w:ind w:left="13"/>
        <w:jc w:val="left"/>
      </w:pPr>
      <w:r>
        <w:rPr>
          <w:rFonts w:ascii="Arial Bold" w:hAnsi="Arial Bold" w:cs="Arial Bold"/>
          <w:color w:val="5C5B5B"/>
          <w:spacing w:val="0"/>
          <w:w w:val="102"/>
          <w:sz w:val="28"/>
          <w:szCs w:val="28"/>
        </w:rPr>
        <w:t xml:space="preserve">THE </w:t>
      </w:r>
      <w:r>
        <w:rPr>
          <w:rFonts w:ascii="Arial Bold Italic" w:hAnsi="Arial Bold Italic" w:cs="Arial Bold Italic"/>
          <w:i/>
          <w:color w:val="5C5B5B"/>
          <w:spacing w:val="0"/>
          <w:w w:val="102"/>
          <w:sz w:val="28"/>
          <w:szCs w:val="28"/>
        </w:rPr>
        <w:t xml:space="preserve">TRELLIS</w:t>
      </w:r>
      <w:r>
        <w:rPr>
          <w:rFonts w:ascii="Arial Bold" w:hAnsi="Arial Bold" w:cs="Arial Bold"/>
          <w:color w:val="5C5B5B"/>
          <w:spacing w:val="0"/>
          <w:w w:val="102"/>
          <w:sz w:val="24"/>
          <w:szCs w:val="24"/>
          <w:vertAlign w:val="superscript"/>
        </w:rPr>
        <w:t xml:space="preserve">T</w:t>
      </w:r>
      <w:r>
        <w:rPr>
          <w:rFonts w:ascii="Arial Bold" w:hAnsi="Arial Bold" w:cs="Arial Bold"/>
          <w:color w:val="5C5B5B"/>
          <w:spacing w:val="0"/>
          <w:w w:val="102"/>
          <w:sz w:val="24"/>
          <w:szCs w:val="24"/>
          <w:vertAlign w:val="superscript"/>
        </w:rPr>
        <w:t xml:space="preserve">M</w:t>
      </w:r>
      <w:r>
        <w:rPr>
          <w:rFonts w:ascii="Arial Bold" w:hAnsi="Arial Bold" w:cs="Arial Bold"/>
          <w:color w:val="5C5B5B"/>
          <w:spacing w:val="0"/>
          <w:w w:val="102"/>
          <w:sz w:val="28"/>
          <w:szCs w:val="28"/>
        </w:rPr>
        <w:t xml:space="preserve"> PLATFORM DIFFERENCE</w:t>
      </w:r>
    </w:p>
    <w:p>
      <w:pPr>
        <w:spacing w:before="107" w:after="0" w:line="253" w:lineRule="exact"/>
        <w:ind w:left="10"/>
        <w:jc w:val="left"/>
      </w:pPr>
      <w:r>
        <w:rPr>
          <w:rFonts w:ascii="Arial Bold" w:hAnsi="Arial Bold" w:cs="Arial Bold"/>
          <w:color w:val="0073BB"/>
          <w:spacing w:val="-5"/>
          <w:w w:val="100"/>
          <w:sz w:val="22"/>
          <w:szCs w:val="22"/>
        </w:rPr>
        <w:t xml:space="preserve">High Scalability</w:t>
      </w:r>
    </w:p>
    <w:p>
      <w:pPr>
        <w:spacing w:before="6" w:after="0" w:line="230" w:lineRule="exact"/>
        <w:ind w:left="10"/>
        <w:jc w:val="left"/>
      </w:pPr>
      <w:r>
        <w:rPr>
          <w:rFonts w:ascii="Arial" w:hAnsi="Arial" w:cs="Arial"/>
          <w:color w:val="2B2A29"/>
          <w:spacing w:val="-3"/>
          <w:w w:val="100"/>
          <w:sz w:val="20"/>
          <w:szCs w:val="20"/>
        </w:rPr>
        <w:t xml:space="preserve">Multi-tenant, real-time architecture that is scalable with open APIs and vendor agnostic</w:t>
      </w:r>
    </w:p>
    <w:p>
      <w:pPr>
        <w:spacing w:before="105" w:after="0" w:line="253" w:lineRule="exact"/>
        <w:ind w:left="10"/>
        <w:jc w:val="left"/>
      </w:pPr>
      <w:r>
        <w:rPr>
          <w:rFonts w:ascii="Arial Bold" w:hAnsi="Arial Bold" w:cs="Arial Bold"/>
          <w:color w:val="0073BB"/>
          <w:spacing w:val="-5"/>
          <w:w w:val="100"/>
          <w:sz w:val="22"/>
          <w:szCs w:val="22"/>
        </w:rPr>
        <w:t xml:space="preserve">Flexible, Extensible Industry-Standard Platform</w:t>
      </w:r>
    </w:p>
    <w:p>
      <w:pPr>
        <w:spacing w:before="0" w:after="0" w:line="239" w:lineRule="exact"/>
        <w:ind w:left="10" w:right="612"/>
        <w:jc w:val="both"/>
      </w:pPr>
      <w:r>
        <w:rPr>
          <w:rFonts w:ascii="Arial" w:hAnsi="Arial" w:cs="Arial"/>
          <w:color w:val="2B2A29"/>
          <w:spacing w:val="-3"/>
          <w:w w:val="100"/>
          <w:sz w:val="20"/>
          <w:szCs w:val="20"/>
        </w:rPr>
        <w:t xml:space="preserve">Single “real-time” platform allows for data integration, filtering and processing (CEP) </w:t>
      </w:r>
      <w:r>
        <w:rPr>
          <w:rFonts w:ascii="Arial" w:hAnsi="Arial" w:cs="Arial"/>
          <w:color w:val="2B2A29"/>
          <w:spacing w:val="2"/>
          <w:w w:val="100"/>
          <w:sz w:val="20"/>
          <w:szCs w:val="20"/>
        </w:rPr>
        <w:t xml:space="preserve">with temporality.</w:t>
      </w:r>
    </w:p>
    <w:p>
      <w:pPr>
        <w:spacing w:before="104" w:after="0" w:line="253" w:lineRule="exact"/>
        <w:ind w:left="10"/>
        <w:jc w:val="left"/>
      </w:pPr>
      <w:r>
        <w:rPr>
          <w:rFonts w:ascii="Arial Bold" w:hAnsi="Arial Bold" w:cs="Arial Bold"/>
          <w:color w:val="0073BB"/>
          <w:spacing w:val="-6"/>
          <w:w w:val="100"/>
          <w:sz w:val="22"/>
          <w:szCs w:val="22"/>
        </w:rPr>
        <w:t xml:space="preserve">Enterprise Security</w:t>
      </w:r>
    </w:p>
    <w:p>
      <w:pPr>
        <w:spacing w:before="0" w:after="0" w:line="239" w:lineRule="exact"/>
        <w:ind w:left="10" w:right="250"/>
        <w:jc w:val="both"/>
      </w:pPr>
      <w:r>
        <w:rPr>
          <w:rFonts w:ascii="Arial" w:hAnsi="Arial" w:cs="Arial"/>
          <w:color w:val="2B2A29"/>
          <w:spacing w:val="-4"/>
          <w:w w:val="100"/>
          <w:sz w:val="20"/>
          <w:szCs w:val="20"/>
        </w:rPr>
        <w:t xml:space="preserve">Integrated view into IT and facilities assets with enterprise-class security and fine-grained </w:t>
      </w:r>
      <w:r>
        <w:rPr>
          <w:rFonts w:ascii="Arial" w:hAnsi="Arial" w:cs="Arial"/>
          <w:color w:val="2B2A29"/>
          <w:spacing w:val="0"/>
          <w:w w:val="100"/>
          <w:sz w:val="20"/>
          <w:szCs w:val="20"/>
        </w:rPr>
        <w:t xml:space="preserve">authorization.</w:t>
      </w:r>
    </w:p>
    <w:p>
      <w:pPr>
        <w:spacing w:before="104" w:after="0" w:line="253" w:lineRule="exact"/>
        <w:ind w:left="10"/>
        <w:jc w:val="left"/>
      </w:pPr>
      <w:r>
        <w:rPr>
          <w:rFonts w:ascii="Arial Bold" w:hAnsi="Arial Bold" w:cs="Arial Bold"/>
          <w:color w:val="0073BB"/>
          <w:spacing w:val="1"/>
          <w:w w:val="100"/>
          <w:sz w:val="22"/>
          <w:szCs w:val="22"/>
        </w:rPr>
        <w:t xml:space="preserve">Time-to-Market</w:t>
      </w:r>
    </w:p>
    <w:p>
      <w:pPr>
        <w:spacing w:before="0" w:after="0" w:line="239" w:lineRule="exact"/>
        <w:ind w:left="10" w:right="810"/>
        <w:jc w:val="both"/>
      </w:pPr>
      <w:r>
        <w:rPr>
          <w:rFonts w:ascii="Arial" w:hAnsi="Arial" w:cs="Arial"/>
          <w:color w:val="2B2A29"/>
          <w:spacing w:val="-1"/>
          <w:w w:val="100"/>
          <w:sz w:val="20"/>
          <w:szCs w:val="20"/>
        </w:rPr>
        <w:t xml:space="preserve">Multi-tenant, real-time architecture getting enterprise service providers to market </w:t>
      </w:r>
      <w:r>
        <w:rPr>
          <w:rFonts w:ascii="Arial" w:hAnsi="Arial" w:cs="Arial"/>
          <w:color w:val="2B2A29"/>
          <w:spacing w:val="-3"/>
          <w:w w:val="100"/>
          <w:sz w:val="20"/>
          <w:szCs w:val="20"/>
        </w:rPr>
        <w:t xml:space="preserve">quicker.</w:t>
      </w:r>
    </w:p>
    <w:p>
      <w:pPr>
        <w:spacing w:after="0" w:line="240" w:lineRule="exact"/>
        <w:rPr>
          <w:sz w:val="12"/>
          <w:szCs w:val="12"/>
        </w:rPr>
        <w:sectPr>
          <w:type w:val="continuous"/>
          <w:pgSz w:w="12240" w:h="15840"/>
          <w:pgMar w:top="-20" w:right="0" w:bottom="-20" w:left="0" w:header="0" w:footer="0" w:gutter="0"/>
          <w:cols w:num="2" w:space="720" w:equalWidth="0">
            <w:col w:w="4092" w:space="170" w:equalWidth="0"/>
            <w:col w:w="7828" w:space="170" w:equalWidth="0"/>
          </w:cols>
        </w:sectPr>
      </w:pPr>
    </w:p>
    <w:p>
      <w:pPr>
        <w:spacing w:after="0" w:line="240" w:lineRule="exact"/>
        <w:rPr>
          <w:sz w:val="12"/>
          <w:szCs w:val="12"/>
        </w:rPr>
        <w:sectPr>
          <w:type w:val="continuous"/>
          <w:pgSz w:w="12240" w:h="15840"/>
          <w:pgMar w:top="-20" w:right="0" w:bottom="-20" w:left="0" w:header="0" w:footer="0" w:gutter="0"/>
        </w:sectPr>
      </w:pPr>
    </w:p>
    <w:p>
      <w:pPr>
        <w:spacing w:after="0" w:line="240" w:lineRule="exact"/>
      </w:pPr>
      <w:rPr>
        <w:rFonts w:ascii="Times New Roman" w:hAnsi="Times New Roman" w:cs="Times New Roman"/>
        <w:sz w:val="24"/>
        <w:szCz w:val="24"/>
      </w:rPr>
      <w:r>
        <w:rPr>
          <w:noProof/>
        </w:rPr>
        <w:pict>
          <v:shape type="#_x0000_t75" style="position:absolute;margin-left:0.0pt;margin-top:0.0pt;width:612.0pt;height:792.0pt; z-index:-100001; mso-position-horizontal-relative:page;mso-position-vertical-relative:page" o:allowincell="f">
            <v:imagedata r:id="rId23" o:title=""/>
            <w10:wrap anchorx="page" anchory="page"/>
          </v:shape>
        </w:pict>
      </w:r>
    </w:p>
    <w:p>
      <w:pPr>
        <w:spacing w:before="0" w:after="0" w:line="460" w:lineRule="exact"/>
        <w:ind w:left="817"/>
        <w:rPr>
          <w:sz w:val="24"/>
          <w:szCs w:val="24"/>
        </w:rPr>
      </w:pPr>
    </w:p>
    <w:p>
      <w:pPr>
        <w:spacing w:before="0" w:after="0" w:line="460" w:lineRule="exact"/>
        <w:ind w:left="817"/>
        <w:rPr>
          <w:sz w:val="24"/>
          <w:szCs w:val="24"/>
        </w:rPr>
      </w:pPr>
    </w:p>
    <w:p>
      <w:pPr>
        <w:spacing w:before="0" w:after="0" w:line="460" w:lineRule="exact"/>
        <w:ind w:left="817"/>
        <w:rPr>
          <w:sz w:val="24"/>
          <w:szCs w:val="24"/>
        </w:rPr>
      </w:pPr>
    </w:p>
    <w:p>
      <w:pPr>
        <w:spacing w:before="0" w:after="0" w:line="460" w:lineRule="exact"/>
        <w:ind w:left="817"/>
        <w:rPr>
          <w:sz w:val="24"/>
          <w:szCs w:val="24"/>
        </w:rPr>
      </w:pPr>
    </w:p>
    <w:p>
      <w:pPr>
        <w:spacing w:before="0" w:after="0" w:line="460" w:lineRule="exact"/>
        <w:ind w:left="817"/>
        <w:rPr>
          <w:sz w:val="24"/>
          <w:szCs w:val="24"/>
        </w:rPr>
      </w:pPr>
    </w:p>
    <w:p>
      <w:pPr>
        <w:spacing w:before="0" w:after="0" w:line="460" w:lineRule="exact"/>
        <w:ind w:left="817"/>
        <w:rPr>
          <w:sz w:val="24"/>
          <w:szCs w:val="24"/>
        </w:rPr>
      </w:pPr>
    </w:p>
    <w:p>
      <w:pPr>
        <w:spacing w:before="0" w:after="0" w:line="460" w:lineRule="exact"/>
        <w:ind w:left="817"/>
        <w:rPr>
          <w:sz w:val="24"/>
          <w:szCs w:val="24"/>
        </w:rPr>
      </w:pPr>
    </w:p>
    <w:p>
      <w:pPr>
        <w:spacing w:before="0" w:after="0" w:line="460" w:lineRule="exact"/>
        <w:ind w:left="817"/>
        <w:rPr>
          <w:sz w:val="24"/>
          <w:szCs w:val="24"/>
        </w:rPr>
      </w:pPr>
    </w:p>
    <w:p>
      <w:pPr>
        <w:spacing w:before="0" w:after="0" w:line="460" w:lineRule="exact"/>
        <w:ind w:left="817"/>
        <w:rPr>
          <w:sz w:val="24"/>
          <w:szCs w:val="24"/>
        </w:rPr>
      </w:pPr>
    </w:p>
    <w:p>
      <w:pPr>
        <w:spacing w:before="0" w:after="0" w:line="460" w:lineRule="exact"/>
        <w:ind w:left="817"/>
        <w:rPr>
          <w:sz w:val="24"/>
          <w:szCs w:val="24"/>
        </w:rPr>
      </w:pPr>
    </w:p>
    <w:p>
      <w:pPr>
        <w:spacing w:before="100" w:after="0" w:line="460" w:lineRule="exact"/>
        <w:ind w:left="817"/>
      </w:pPr>
      <w:r>
        <w:rPr>
          <w:rFonts w:ascii="Arial Bold" w:hAnsi="Arial Bold" w:cs="Arial Bold"/>
          <w:color w:val="898989"/>
          <w:spacing w:val="0"/>
          <w:w w:val="90"/>
          <w:sz w:val="40"/>
          <w:szCs w:val="40"/>
        </w:rPr>
        <w:t xml:space="preserve">Reap the Benefits of a Unified Solution</w:t>
      </w:r>
    </w:p>
    <w:p>
      <w:pPr>
        <w:spacing w:after="0" w:line="240" w:lineRule="exact"/>
        <w:rPr>
          <w:sz w:val="12"/>
          <w:szCs w:val="12"/>
        </w:rPr>
        <w:sectPr>
          <w:pgSz w:w="12240" w:h="15840"/>
          <w:pgMar w:top="-20" w:right="0" w:bottom="-20" w:left="0" w:header="0" w:footer="0" w:gutter="0"/>
        </w:sectPr>
      </w:pPr>
    </w:p>
    <w:p>
      <w:pPr>
        <w:spacing w:before="0" w:after="0" w:line="299" w:lineRule="exact"/>
        <w:ind w:left="1076"/>
        <w:rPr>
          <w:sz w:val="24"/>
          <w:szCs w:val="24"/>
        </w:rPr>
      </w:pPr>
    </w:p>
    <w:p>
      <w:pPr>
        <w:spacing w:before="64" w:after="0" w:line="299" w:lineRule="exact"/>
        <w:ind w:left="1076"/>
        <w:jc w:val="left"/>
      </w:pPr>
      <w:r>
        <w:rPr>
          <w:rFonts w:ascii="Arial" w:hAnsi="Arial" w:cs="Arial"/>
          <w:color w:val="FEFFFF"/>
          <w:spacing w:val="-7"/>
          <w:w w:val="88"/>
          <w:sz w:val="26"/>
          <w:szCs w:val="26"/>
        </w:rPr>
        <w:t xml:space="preserve">MITIGATE IT RISK</w:t>
      </w:r>
    </w:p>
    <w:p>
      <w:pPr>
        <w:tabs>
          <w:tab w:val="left" w:pos="1316"/>
        </w:tabs>
        <w:spacing w:before="204" w:after="0" w:line="240" w:lineRule="exact"/>
        <w:ind w:left="1076" w:right="651"/>
        <w:jc w:val="left"/>
      </w:pPr>
      <w:r>
        <w:rPr>
          <w:rFonts w:ascii="Arial Unicode MS" w:hAnsi="Arial Unicode MS" w:cs="Arial Unicode MS"/>
          <w:color w:val="FEFFFF"/>
          <w:spacing w:val="-6"/>
          <w:w w:val="100"/>
          <w:sz w:val="22"/>
          <w:szCs w:val="22"/>
        </w:rPr>
        <w:t xml:space="preserve"></w:t>
      </w:r>
      <w:r>
        <w:rPr>
          <w:rFonts w:ascii="Arial" w:hAnsi="Arial" w:cs="Arial"/>
          <w:color w:val="FEFFFF"/>
          <w:spacing w:val="-6"/>
          <w:w w:val="100"/>
          <w:sz w:val="18"/>
          <w:szCs w:val="18"/>
        </w:rPr>
        <w:t xml:space="preserve"> Minimize the risk of change by </w:t>
      </w:r>
      <w:br/>
      <w:r>
        <w:rPr>
          <w:rFonts w:ascii="Arial" w:hAnsi="Arial" w:cs="Arial"/>
          <w:color w:val="FEFFFF"/>
          <w:sz w:val="18"/>
          <w:szCs w:val="18"/>
        </w:rPr>
        <w:tab/>
      </w:r>
      <w:r>
        <w:rPr>
          <w:rFonts w:ascii="Arial" w:hAnsi="Arial" w:cs="Arial"/>
          <w:color w:val="FEFFFF"/>
          <w:spacing w:val="-4"/>
          <w:w w:val="100"/>
          <w:sz w:val="18"/>
          <w:szCs w:val="18"/>
        </w:rPr>
        <w:t xml:space="preserve">easily recognizing dependencies.</w:t>
      </w:r>
    </w:p>
    <w:p>
      <w:pPr>
        <w:tabs>
          <w:tab w:val="left" w:pos="1316"/>
        </w:tabs>
        <w:spacing w:before="130" w:after="0" w:line="240" w:lineRule="exact"/>
        <w:ind w:left="1076" w:right="569"/>
        <w:jc w:val="both"/>
      </w:pPr>
      <w:r>
        <w:rPr>
          <w:rFonts w:ascii="Arial Unicode MS" w:hAnsi="Arial Unicode MS" w:cs="Arial Unicode MS"/>
          <w:color w:val="FEFFFF"/>
          <w:spacing w:val="-6"/>
          <w:w w:val="100"/>
          <w:sz w:val="22"/>
          <w:szCs w:val="22"/>
        </w:rPr>
        <w:t xml:space="preserve"></w:t>
      </w:r>
      <w:r>
        <w:rPr>
          <w:rFonts w:ascii="Arial" w:hAnsi="Arial" w:cs="Arial"/>
          <w:color w:val="FEFFFF"/>
          <w:spacing w:val="-6"/>
          <w:w w:val="100"/>
          <w:sz w:val="18"/>
          <w:szCs w:val="18"/>
        </w:rPr>
        <w:t xml:space="preserve"> Increase accuracy with a real-time </w:t>
      </w:r>
      <w:br/>
      <w:r>
        <w:rPr>
          <w:rFonts w:ascii="Arial" w:hAnsi="Arial" w:cs="Arial"/>
          <w:color w:val="FEFFFF"/>
          <w:sz w:val="18"/>
          <w:szCs w:val="18"/>
        </w:rPr>
        <w:tab/>
      </w:r>
      <w:r>
        <w:rPr>
          <w:rFonts w:ascii="Arial" w:hAnsi="Arial" w:cs="Arial"/>
          <w:color w:val="FEFFFF"/>
          <w:spacing w:val="-4"/>
          <w:w w:val="100"/>
          <w:sz w:val="18"/>
          <w:szCs w:val="18"/>
        </w:rPr>
        <w:t xml:space="preserve">inventory of assets.</w:t>
      </w:r>
    </w:p>
    <w:p>
      <w:pPr>
        <w:tabs>
          <w:tab w:val="left" w:pos="1316"/>
        </w:tabs>
        <w:spacing w:before="130" w:after="0" w:line="240" w:lineRule="exact"/>
        <w:ind w:left="1076" w:right="1040"/>
        <w:jc w:val="both"/>
      </w:pPr>
      <w:r>
        <w:rPr>
          <w:rFonts w:ascii="Arial Unicode MS" w:hAnsi="Arial Unicode MS" w:cs="Arial Unicode MS"/>
          <w:color w:val="FEFFFF"/>
          <w:spacing w:val="-4"/>
          <w:w w:val="100"/>
          <w:sz w:val="22"/>
          <w:szCs w:val="22"/>
        </w:rPr>
        <w:t xml:space="preserve"></w:t>
      </w:r>
      <w:r>
        <w:rPr>
          <w:rFonts w:ascii="Arial" w:hAnsi="Arial" w:cs="Arial"/>
          <w:color w:val="FEFFFF"/>
          <w:spacing w:val="-4"/>
          <w:w w:val="100"/>
          <w:sz w:val="18"/>
          <w:szCs w:val="18"/>
        </w:rPr>
        <w:t xml:space="preserve"> Automatically monitor and </w:t>
      </w:r>
      <w:br/>
      <w:r>
        <w:rPr>
          <w:rFonts w:ascii="Arial" w:hAnsi="Arial" w:cs="Arial"/>
          <w:color w:val="FEFFFF"/>
          <w:sz w:val="18"/>
          <w:szCs w:val="18"/>
        </w:rPr>
        <w:tab/>
      </w:r>
      <w:r>
        <w:rPr>
          <w:rFonts w:ascii="Arial" w:hAnsi="Arial" w:cs="Arial"/>
          <w:color w:val="FEFFFF"/>
          <w:spacing w:val="-4"/>
          <w:w w:val="100"/>
          <w:sz w:val="18"/>
          <w:szCs w:val="18"/>
        </w:rPr>
        <w:t xml:space="preserve">respond to events to ensure</w:t>
      </w:r>
    </w:p>
    <w:p>
      <w:pPr>
        <w:spacing w:before="48" w:after="0" w:line="207" w:lineRule="exact"/>
        <w:ind w:left="1316"/>
        <w:jc w:val="left"/>
      </w:pPr>
      <w:r>
        <w:rPr>
          <w:rFonts w:ascii="Arial" w:hAnsi="Arial" w:cs="Arial"/>
          <w:color w:val="FEFFFF"/>
          <w:spacing w:val="-1"/>
          <w:w w:val="100"/>
          <w:sz w:val="18"/>
          <w:szCs w:val="18"/>
        </w:rPr>
        <w:t xml:space="preserve">availability.</w:t>
      </w:r>
    </w:p>
    <w:p>
      <w:pPr>
        <w:tabs>
          <w:tab w:val="left" w:pos="1316"/>
        </w:tabs>
        <w:spacing w:before="136" w:after="0" w:line="240" w:lineRule="exact"/>
        <w:ind w:left="1076" w:right="452"/>
        <w:jc w:val="left"/>
      </w:pPr>
      <w:r>
        <w:rPr>
          <w:rFonts w:ascii="Arial Unicode MS" w:hAnsi="Arial Unicode MS" w:cs="Arial Unicode MS"/>
          <w:color w:val="FEFFFF"/>
          <w:spacing w:val="-5"/>
          <w:w w:val="100"/>
          <w:sz w:val="22"/>
          <w:szCs w:val="22"/>
        </w:rPr>
        <w:t xml:space="preserve"></w:t>
      </w:r>
      <w:r>
        <w:rPr>
          <w:rFonts w:ascii="Arial" w:hAnsi="Arial" w:cs="Arial"/>
          <w:color w:val="FEFFFF"/>
          <w:spacing w:val="-5"/>
          <w:w w:val="100"/>
          <w:sz w:val="18"/>
          <w:szCs w:val="18"/>
        </w:rPr>
        <w:t xml:space="preserve"> Increase security with complete </w:t>
      </w:r>
      <w:br/>
      <w:r>
        <w:rPr>
          <w:rFonts w:ascii="Arial" w:hAnsi="Arial" w:cs="Arial"/>
          <w:color w:val="FEFFFF"/>
          <w:sz w:val="18"/>
          <w:szCs w:val="18"/>
        </w:rPr>
        <w:tab/>
      </w:r>
      <w:r>
        <w:rPr>
          <w:rFonts w:ascii="Arial" w:hAnsi="Arial" w:cs="Arial"/>
          <w:color w:val="FEFFFF"/>
          <w:spacing w:val="-5"/>
          <w:w w:val="100"/>
          <w:sz w:val="18"/>
          <w:szCs w:val="18"/>
        </w:rPr>
        <w:t xml:space="preserve">control over access to every asset in</w:t>
      </w:r>
    </w:p>
    <w:p>
      <w:pPr>
        <w:spacing w:before="48" w:after="0" w:line="207" w:lineRule="exact"/>
        <w:ind w:left="1316"/>
        <w:jc w:val="left"/>
      </w:pPr>
      <w:r>
        <w:rPr>
          <w:rFonts w:ascii="Arial" w:hAnsi="Arial" w:cs="Arial"/>
          <w:color w:val="FEFFFF"/>
          <w:spacing w:val="-3"/>
          <w:w w:val="100"/>
          <w:sz w:val="18"/>
          <w:szCs w:val="18"/>
        </w:rPr>
        <w:t xml:space="preserve">the data center.</w:t>
      </w:r>
    </w:p>
    <w:p>
      <w:pPr>
        <w:spacing w:before="0" w:after="0" w:line="299" w:lineRule="exact"/>
        <w:ind w:left="4693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>
      <w:pPr>
        <w:spacing w:before="44" w:after="0" w:line="299" w:lineRule="exact"/>
        <w:ind w:left="10"/>
        <w:jc w:val="left"/>
      </w:pPr>
      <w:r>
        <w:rPr>
          <w:rFonts w:ascii="Arial" w:hAnsi="Arial" w:cs="Arial"/>
          <w:color w:val="FEFFFF"/>
          <w:spacing w:val="-7"/>
          <w:w w:val="87"/>
          <w:sz w:val="26"/>
          <w:szCs w:val="26"/>
        </w:rPr>
        <w:t xml:space="preserve">OPTIMIZE EFFICIENCY</w:t>
      </w:r>
    </w:p>
    <w:p>
      <w:pPr>
        <w:tabs>
          <w:tab w:val="left" w:pos="270"/>
        </w:tabs>
        <w:spacing w:before="204" w:after="0" w:line="240" w:lineRule="exact"/>
        <w:ind w:left="10" w:right="533"/>
        <w:jc w:val="left"/>
      </w:pPr>
      <w:r>
        <w:rPr>
          <w:rFonts w:ascii="Arial Unicode MS" w:hAnsi="Arial Unicode MS" w:cs="Arial Unicode MS"/>
          <w:color w:val="FEFFFF"/>
          <w:spacing w:val="-7"/>
          <w:w w:val="100"/>
          <w:sz w:val="22"/>
          <w:szCs w:val="22"/>
        </w:rPr>
        <w:t xml:space="preserve"></w:t>
      </w:r>
      <w:r>
        <w:rPr>
          <w:rFonts w:ascii="Arial" w:hAnsi="Arial" w:cs="Arial"/>
          <w:color w:val="FEFFFF"/>
          <w:spacing w:val="-7"/>
          <w:w w:val="100"/>
          <w:sz w:val="18"/>
          <w:szCs w:val="18"/>
        </w:rPr>
        <w:t xml:space="preserve"> Consolidate data center </w:t>
      </w:r>
      <w:br/>
      <w:r>
        <w:rPr>
          <w:rFonts w:ascii="Arial" w:hAnsi="Arial" w:cs="Arial"/>
          <w:color w:val="FEFFFF"/>
          <w:sz w:val="18"/>
          <w:szCs w:val="18"/>
        </w:rPr>
        <w:tab/>
      </w:r>
      <w:r>
        <w:rPr>
          <w:rFonts w:ascii="Arial" w:hAnsi="Arial" w:cs="Arial"/>
          <w:color w:val="FEFFFF"/>
          <w:spacing w:val="-3"/>
          <w:w w:val="100"/>
          <w:sz w:val="18"/>
          <w:szCs w:val="18"/>
        </w:rPr>
        <w:t xml:space="preserve">management with a single source</w:t>
      </w:r>
    </w:p>
    <w:p>
      <w:pPr>
        <w:spacing w:before="48" w:after="0" w:line="207" w:lineRule="exact"/>
        <w:ind w:left="240"/>
        <w:jc w:val="left"/>
      </w:pPr>
      <w:r>
        <w:rPr>
          <w:rFonts w:ascii="Arial" w:hAnsi="Arial" w:cs="Arial"/>
          <w:color w:val="FEFFFF"/>
          <w:spacing w:val="-2"/>
          <w:w w:val="100"/>
          <w:sz w:val="18"/>
          <w:szCs w:val="18"/>
        </w:rPr>
        <w:t xml:space="preserve">of truth for IT and facilities.</w:t>
      </w:r>
    </w:p>
    <w:p>
      <w:pPr>
        <w:tabs>
          <w:tab w:val="left" w:pos="270"/>
        </w:tabs>
        <w:spacing w:before="136" w:after="0" w:line="240" w:lineRule="exact"/>
        <w:ind w:left="10" w:right="548"/>
        <w:jc w:val="both"/>
      </w:pPr>
      <w:r>
        <w:rPr>
          <w:rFonts w:ascii="Arial Unicode MS" w:hAnsi="Arial Unicode MS" w:cs="Arial Unicode MS"/>
          <w:color w:val="FEFFFF"/>
          <w:spacing w:val="-5"/>
          <w:w w:val="100"/>
          <w:sz w:val="22"/>
          <w:szCs w:val="22"/>
        </w:rPr>
        <w:t xml:space="preserve"></w:t>
      </w:r>
      <w:r>
        <w:rPr>
          <w:rFonts w:ascii="Arial" w:hAnsi="Arial" w:cs="Arial"/>
          <w:color w:val="FEFFFF"/>
          <w:spacing w:val="-5"/>
          <w:w w:val="100"/>
          <w:sz w:val="18"/>
          <w:szCs w:val="18"/>
        </w:rPr>
        <w:t xml:space="preserve"> Gain deep insight into capacity to </w:t>
      </w:r>
      <w:br/>
      <w:r>
        <w:rPr>
          <w:rFonts w:ascii="Arial" w:hAnsi="Arial" w:cs="Arial"/>
          <w:color w:val="FEFFFF"/>
          <w:sz w:val="18"/>
          <w:szCs w:val="18"/>
        </w:rPr>
        <w:tab/>
      </w:r>
      <w:r>
        <w:rPr>
          <w:rFonts w:ascii="Arial" w:hAnsi="Arial" w:cs="Arial"/>
          <w:color w:val="FEFFFF"/>
          <w:spacing w:val="-4"/>
          <w:w w:val="100"/>
          <w:sz w:val="18"/>
          <w:szCs w:val="18"/>
        </w:rPr>
        <w:t xml:space="preserve">maximize usage and defer capital</w:t>
      </w:r>
    </w:p>
    <w:p>
      <w:pPr>
        <w:spacing w:before="48" w:after="0" w:line="207" w:lineRule="exact"/>
        <w:ind w:left="240"/>
        <w:jc w:val="left"/>
      </w:pPr>
      <w:r>
        <w:rPr>
          <w:rFonts w:ascii="Arial" w:hAnsi="Arial" w:cs="Arial"/>
          <w:color w:val="FEFFFF"/>
          <w:spacing w:val="-6"/>
          <w:w w:val="100"/>
          <w:sz w:val="18"/>
          <w:szCs w:val="18"/>
        </w:rPr>
        <w:t xml:space="preserve">expense.</w:t>
      </w:r>
    </w:p>
    <w:p>
      <w:pPr>
        <w:tabs>
          <w:tab w:val="left" w:pos="270"/>
        </w:tabs>
        <w:spacing w:before="136" w:after="0" w:line="240" w:lineRule="exact"/>
        <w:ind w:left="10" w:right="1054"/>
        <w:jc w:val="both"/>
      </w:pPr>
      <w:r>
        <w:rPr>
          <w:rFonts w:ascii="Arial Unicode MS" w:hAnsi="Arial Unicode MS" w:cs="Arial Unicode MS"/>
          <w:color w:val="FEFFFF"/>
          <w:spacing w:val="-6"/>
          <w:w w:val="100"/>
          <w:sz w:val="22"/>
          <w:szCs w:val="22"/>
        </w:rPr>
        <w:t xml:space="preserve"></w:t>
      </w:r>
      <w:r>
        <w:rPr>
          <w:rFonts w:ascii="Arial" w:hAnsi="Arial" w:cs="Arial"/>
          <w:color w:val="FEFFFF"/>
          <w:spacing w:val="-6"/>
          <w:w w:val="100"/>
          <w:sz w:val="18"/>
          <w:szCs w:val="18"/>
        </w:rPr>
        <w:t xml:space="preserve"> Model the effect of change </w:t>
      </w:r>
      <w:br/>
      <w:r>
        <w:rPr>
          <w:rFonts w:ascii="Arial" w:hAnsi="Arial" w:cs="Arial"/>
          <w:color w:val="FEFFFF"/>
          <w:sz w:val="18"/>
          <w:szCs w:val="18"/>
        </w:rPr>
        <w:tab/>
      </w:r>
      <w:r>
        <w:rPr>
          <w:rFonts w:ascii="Arial" w:hAnsi="Arial" w:cs="Arial"/>
          <w:color w:val="FEFFFF"/>
          <w:spacing w:val="-3"/>
          <w:w w:val="100"/>
          <w:sz w:val="18"/>
          <w:szCs w:val="18"/>
        </w:rPr>
        <w:t xml:space="preserve">to enhance availability and</w:t>
      </w:r>
    </w:p>
    <w:p>
      <w:pPr>
        <w:spacing w:before="48" w:after="0" w:line="207" w:lineRule="exact"/>
        <w:ind w:left="240"/>
        <w:jc w:val="left"/>
      </w:pPr>
      <w:r>
        <w:rPr>
          <w:rFonts w:ascii="Arial" w:hAnsi="Arial" w:cs="Arial"/>
          <w:color w:val="FEFFFF"/>
          <w:spacing w:val="-1"/>
          <w:w w:val="100"/>
          <w:sz w:val="18"/>
          <w:szCs w:val="18"/>
        </w:rPr>
        <w:t xml:space="preserve">performance.</w:t>
      </w:r>
    </w:p>
    <w:p>
      <w:pPr>
        <w:tabs>
          <w:tab w:val="left" w:pos="270"/>
        </w:tabs>
        <w:spacing w:before="136" w:after="0" w:line="240" w:lineRule="exact"/>
        <w:ind w:left="10" w:right="563"/>
        <w:jc w:val="both"/>
      </w:pPr>
      <w:r>
        <w:rPr>
          <w:rFonts w:ascii="Arial Unicode MS" w:hAnsi="Arial Unicode MS" w:cs="Arial Unicode MS"/>
          <w:color w:val="FEFFFF"/>
          <w:spacing w:val="-4"/>
          <w:w w:val="100"/>
          <w:sz w:val="22"/>
          <w:szCs w:val="22"/>
        </w:rPr>
        <w:t xml:space="preserve"></w:t>
      </w:r>
      <w:r>
        <w:rPr>
          <w:rFonts w:ascii="Arial" w:hAnsi="Arial" w:cs="Arial"/>
          <w:color w:val="FEFFFF"/>
          <w:spacing w:val="-4"/>
          <w:w w:val="100"/>
          <w:sz w:val="18"/>
          <w:szCs w:val="18"/>
        </w:rPr>
        <w:t xml:space="preserve"> Improve operating margins with </w:t>
      </w:r>
      <w:br/>
      <w:r>
        <w:rPr>
          <w:rFonts w:ascii="Arial" w:hAnsi="Arial" w:cs="Arial"/>
          <w:color w:val="FEFFFF"/>
          <w:sz w:val="18"/>
          <w:szCs w:val="18"/>
        </w:rPr>
        <w:tab/>
      </w:r>
      <w:r>
        <w:rPr>
          <w:rFonts w:ascii="Arial" w:hAnsi="Arial" w:cs="Arial"/>
          <w:color w:val="FEFFFF"/>
          <w:spacing w:val="-3"/>
          <w:w w:val="100"/>
          <w:sz w:val="18"/>
          <w:szCs w:val="18"/>
        </w:rPr>
        <w:t xml:space="preserve">accurate planning and execution.</w:t>
      </w:r>
    </w:p>
    <w:p>
      <w:pPr>
        <w:spacing w:before="0" w:after="0" w:line="260" w:lineRule="exact"/>
        <w:ind w:left="8253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>
      <w:pPr>
        <w:spacing w:before="136" w:after="0" w:line="260" w:lineRule="exact"/>
        <w:ind w:left="10" w:right="1543"/>
        <w:jc w:val="both"/>
      </w:pPr>
      <w:r>
        <w:rPr>
          <w:rFonts w:ascii="Arial" w:hAnsi="Arial" w:cs="Arial"/>
          <w:color w:val="FEFFFF"/>
          <w:spacing w:val="-7"/>
          <w:w w:val="84"/>
          <w:sz w:val="26"/>
          <w:szCs w:val="26"/>
        </w:rPr>
        <w:t xml:space="preserve">SUPPORT BUSINESS </w:t>
      </w:r>
      <w:r>
        <w:rPr>
          <w:rFonts w:ascii="Arial" w:hAnsi="Arial" w:cs="Arial"/>
          <w:color w:val="FEFFFF"/>
          <w:spacing w:val="-7"/>
          <w:w w:val="89"/>
          <w:sz w:val="26"/>
          <w:szCs w:val="26"/>
        </w:rPr>
        <w:t xml:space="preserve">INITIATIVES</w:t>
      </w:r>
    </w:p>
    <w:p>
      <w:pPr>
        <w:tabs>
          <w:tab w:val="left" w:pos="270"/>
        </w:tabs>
        <w:spacing w:before="151" w:after="0" w:line="240" w:lineRule="exact"/>
        <w:ind w:left="10" w:right="917"/>
        <w:jc w:val="both"/>
      </w:pPr>
      <w:r>
        <w:rPr>
          <w:rFonts w:ascii="Arial Unicode MS" w:hAnsi="Arial Unicode MS" w:cs="Arial Unicode MS"/>
          <w:color w:val="FEFFFF"/>
          <w:spacing w:val="-6"/>
          <w:w w:val="100"/>
          <w:sz w:val="22"/>
          <w:szCs w:val="22"/>
        </w:rPr>
        <w:t xml:space="preserve"></w:t>
      </w:r>
      <w:r>
        <w:rPr>
          <w:rFonts w:ascii="Arial" w:hAnsi="Arial" w:cs="Arial"/>
          <w:color w:val="FEFFFF"/>
          <w:spacing w:val="-6"/>
          <w:w w:val="100"/>
          <w:sz w:val="18"/>
          <w:szCs w:val="18"/>
        </w:rPr>
        <w:t xml:space="preserve"> Support business model shifts and </w:t>
      </w:r>
      <w:br/>
      <w:r>
        <w:rPr>
          <w:rFonts w:ascii="Arial" w:hAnsi="Arial" w:cs="Arial"/>
          <w:color w:val="FEFFFF"/>
          <w:sz w:val="18"/>
          <w:szCs w:val="18"/>
        </w:rPr>
        <w:tab/>
      </w:r>
      <w:r>
        <w:rPr>
          <w:rFonts w:ascii="Arial" w:hAnsi="Arial" w:cs="Arial"/>
          <w:color w:val="FEFFFF"/>
          <w:spacing w:val="0"/>
          <w:w w:val="100"/>
          <w:sz w:val="18"/>
          <w:szCs w:val="18"/>
        </w:rPr>
        <w:t xml:space="preserve">growth with accurate insight into</w:t>
      </w:r>
    </w:p>
    <w:p>
      <w:pPr>
        <w:spacing w:before="4" w:after="0" w:line="260" w:lineRule="exact"/>
        <w:ind w:left="240" w:right="1161"/>
        <w:jc w:val="both"/>
      </w:pPr>
      <w:r>
        <w:rPr>
          <w:rFonts w:ascii="Arial" w:hAnsi="Arial" w:cs="Arial"/>
          <w:color w:val="FEFFFF"/>
          <w:spacing w:val="-2"/>
          <w:w w:val="100"/>
          <w:sz w:val="18"/>
          <w:szCs w:val="18"/>
        </w:rPr>
        <w:t xml:space="preserve">current usage and the ability to </w:t>
      </w:r>
      <w:br/>
      <w:r>
        <w:rPr>
          <w:rFonts w:ascii="Arial" w:hAnsi="Arial" w:cs="Arial"/>
          <w:color w:val="FEFFFF"/>
          <w:spacing w:val="-2"/>
          <w:w w:val="100"/>
          <w:sz w:val="18"/>
          <w:szCs w:val="18"/>
        </w:rPr>
        <w:t xml:space="preserve">model the impact of change.</w:t>
      </w:r>
    </w:p>
    <w:p>
      <w:pPr>
        <w:tabs>
          <w:tab w:val="left" w:pos="270"/>
        </w:tabs>
        <w:spacing w:before="127" w:after="0" w:line="240" w:lineRule="exact"/>
        <w:ind w:left="10" w:right="1246"/>
        <w:jc w:val="left"/>
      </w:pPr>
      <w:r>
        <w:rPr>
          <w:rFonts w:ascii="Arial Unicode MS" w:hAnsi="Arial Unicode MS" w:cs="Arial Unicode MS"/>
          <w:color w:val="FEFFFF"/>
          <w:spacing w:val="-6"/>
          <w:w w:val="100"/>
          <w:sz w:val="22"/>
          <w:szCs w:val="22"/>
        </w:rPr>
        <w:t xml:space="preserve"></w:t>
      </w:r>
      <w:r>
        <w:rPr>
          <w:rFonts w:ascii="Arial" w:hAnsi="Arial" w:cs="Arial"/>
          <w:color w:val="FEFFFF"/>
          <w:spacing w:val="-6"/>
          <w:w w:val="100"/>
          <w:sz w:val="18"/>
          <w:szCs w:val="18"/>
        </w:rPr>
        <w:t xml:space="preserve"> Increase the flexibility and </w:t>
      </w:r>
      <w:br/>
      <w:r>
        <w:rPr>
          <w:rFonts w:ascii="Arial" w:hAnsi="Arial" w:cs="Arial"/>
          <w:color w:val="FEFFFF"/>
          <w:sz w:val="18"/>
          <w:szCs w:val="18"/>
        </w:rPr>
        <w:tab/>
      </w:r>
      <w:r>
        <w:rPr>
          <w:rFonts w:ascii="Arial" w:hAnsi="Arial" w:cs="Arial"/>
          <w:color w:val="FEFFFF"/>
          <w:spacing w:val="-2"/>
          <w:w w:val="100"/>
          <w:sz w:val="18"/>
          <w:szCs w:val="18"/>
        </w:rPr>
        <w:t xml:space="preserve">resilience of the infrastructure</w:t>
      </w:r>
    </w:p>
    <w:p>
      <w:pPr>
        <w:spacing w:before="4" w:after="0" w:line="260" w:lineRule="exact"/>
        <w:ind w:left="240" w:right="898"/>
        <w:jc w:val="both"/>
      </w:pPr>
      <w:r>
        <w:rPr>
          <w:rFonts w:ascii="Arial" w:hAnsi="Arial" w:cs="Arial"/>
          <w:color w:val="FEFFFF"/>
          <w:spacing w:val="-1"/>
          <w:w w:val="100"/>
          <w:sz w:val="18"/>
          <w:szCs w:val="18"/>
        </w:rPr>
        <w:t xml:space="preserve">with real-time, trend and historical </w:t>
      </w:r>
      <w:r>
        <w:rPr>
          <w:rFonts w:ascii="Arial" w:hAnsi="Arial" w:cs="Arial"/>
          <w:color w:val="FEFFFF"/>
          <w:spacing w:val="-2"/>
          <w:w w:val="100"/>
          <w:sz w:val="18"/>
          <w:szCs w:val="18"/>
        </w:rPr>
        <w:t xml:space="preserve">change tracking.</w:t>
      </w:r>
    </w:p>
    <w:p>
      <w:pPr>
        <w:tabs>
          <w:tab w:val="left" w:pos="270"/>
        </w:tabs>
        <w:spacing w:before="127" w:after="0" w:line="240" w:lineRule="exact"/>
        <w:ind w:left="10" w:right="856"/>
        <w:jc w:val="both"/>
      </w:pPr>
      <w:r>
        <w:rPr>
          <w:rFonts w:ascii="Arial Unicode MS" w:hAnsi="Arial Unicode MS" w:cs="Arial Unicode MS"/>
          <w:color w:val="FEFFFF"/>
          <w:spacing w:val="-7"/>
          <w:w w:val="100"/>
          <w:sz w:val="22"/>
          <w:szCs w:val="22"/>
        </w:rPr>
        <w:t xml:space="preserve"></w:t>
      </w:r>
      <w:r>
        <w:rPr>
          <w:rFonts w:ascii="Arial" w:hAnsi="Arial" w:cs="Arial"/>
          <w:color w:val="FEFFFF"/>
          <w:spacing w:val="-7"/>
          <w:w w:val="100"/>
          <w:sz w:val="18"/>
          <w:szCs w:val="18"/>
        </w:rPr>
        <w:t xml:space="preserve"> Optimize processes and workload </w:t>
      </w:r>
      <w:br/>
      <w:r>
        <w:rPr>
          <w:rFonts w:ascii="Arial" w:hAnsi="Arial" w:cs="Arial"/>
          <w:color w:val="FEFFFF"/>
          <w:sz w:val="18"/>
          <w:szCs w:val="18"/>
        </w:rPr>
        <w:tab/>
      </w:r>
      <w:r>
        <w:rPr>
          <w:rFonts w:ascii="Arial" w:hAnsi="Arial" w:cs="Arial"/>
          <w:color w:val="FEFFFF"/>
          <w:spacing w:val="-2"/>
          <w:w w:val="100"/>
          <w:sz w:val="18"/>
          <w:szCs w:val="18"/>
        </w:rPr>
        <w:t xml:space="preserve">management with a unified view of</w:t>
      </w:r>
    </w:p>
    <w:p>
      <w:pPr>
        <w:spacing w:before="48" w:after="0" w:line="207" w:lineRule="exact"/>
        <w:ind w:left="240"/>
        <w:jc w:val="left"/>
      </w:pPr>
      <w:r>
        <w:rPr>
          <w:rFonts w:ascii="Arial" w:hAnsi="Arial" w:cs="Arial"/>
          <w:color w:val="FEFFFF"/>
          <w:spacing w:val="-5"/>
          <w:w w:val="100"/>
          <w:sz w:val="18"/>
          <w:szCs w:val="18"/>
        </w:rPr>
        <w:t xml:space="preserve">IT and facilities assets.</w:t>
      </w:r>
    </w:p>
    <w:p>
      <w:pPr>
        <w:spacing w:after="0" w:line="240" w:lineRule="exact"/>
        <w:rPr>
          <w:sz w:val="12"/>
          <w:szCs w:val="12"/>
        </w:rPr>
        <w:sectPr>
          <w:type w:val="continuous"/>
          <w:pgSz w:w="12240" w:h="15840"/>
          <w:pgMar w:top="-20" w:right="0" w:bottom="-20" w:left="0" w:header="0" w:footer="0" w:gutter="0"/>
          <w:cols w:num="3" w:space="720" w:equalWidth="0">
            <w:col w:w="4523" w:space="170" w:equalWidth="0"/>
            <w:col w:w="3400" w:space="170" w:equalWidth="0"/>
            <w:col w:w="3837" w:space="170" w:equalWidth="0"/>
          </w:cols>
        </w:sectPr>
      </w:pPr>
    </w:p>
    <w:p>
      <w:pPr>
        <w:spacing w:before="0" w:after="0" w:line="368" w:lineRule="exact"/>
        <w:ind w:left="787"/>
        <w:rPr>
          <w:sz w:val="24"/>
          <w:szCs w:val="24"/>
        </w:rPr>
      </w:pPr>
    </w:p>
    <w:p>
      <w:pPr>
        <w:spacing w:before="0" w:after="0" w:line="368" w:lineRule="exact"/>
        <w:ind w:left="787"/>
        <w:rPr>
          <w:sz w:val="24"/>
          <w:szCs w:val="24"/>
        </w:rPr>
      </w:pPr>
    </w:p>
    <w:p>
      <w:pPr>
        <w:spacing w:before="60" w:after="0" w:line="368" w:lineRule="exact"/>
        <w:ind w:left="787"/>
      </w:pPr>
      <w:r>
        <w:rPr>
          <w:rFonts w:ascii="Arial Bold Italic" w:hAnsi="Arial Bold Italic" w:cs="Arial Bold Italic"/>
          <w:i/>
          <w:color w:val="5C5B5B"/>
          <w:spacing w:val="0"/>
          <w:w w:val="80"/>
          <w:sz w:val="32"/>
          <w:szCs w:val="32"/>
        </w:rPr>
        <w:t xml:space="preserve">EMPOWER EVERY MEMBER OF YOUR DATA CENTER TEAM</w:t>
      </w:r>
    </w:p>
    <w:p>
      <w:pPr>
        <w:spacing w:after="0" w:line="240" w:lineRule="exact"/>
        <w:rPr>
          <w:sz w:val="12"/>
          <w:szCs w:val="12"/>
        </w:rPr>
        <w:sectPr>
          <w:type w:val="continuous"/>
          <w:pgSz w:w="12240" w:h="15840"/>
          <w:pgMar w:top="-20" w:right="0" w:bottom="-20" w:left="0" w:header="0" w:footer="0" w:gutter="0"/>
        </w:sectPr>
      </w:pPr>
    </w:p>
    <w:p>
      <w:pPr>
        <w:spacing w:before="85" w:after="0" w:line="276" w:lineRule="exact"/>
        <w:ind w:left="787"/>
        <w:jc w:val="left"/>
      </w:pPr>
      <w:r>
        <w:rPr>
          <w:rFonts w:ascii="Arial" w:hAnsi="Arial" w:cs="Arial"/>
          <w:color w:val="68B437"/>
          <w:spacing w:val="-5"/>
          <w:w w:val="100"/>
          <w:sz w:val="24"/>
          <w:szCs w:val="24"/>
        </w:rPr>
        <w:t xml:space="preserve">IT Management</w:t>
      </w:r>
    </w:p>
    <w:p>
      <w:pPr>
        <w:tabs>
          <w:tab w:val="left" w:pos="947"/>
        </w:tabs>
        <w:spacing w:before="41" w:after="0" w:line="260" w:lineRule="exact"/>
        <w:ind w:left="787" w:right="95"/>
        <w:jc w:val="both"/>
      </w:pPr>
      <w:r>
        <w:rPr>
          <w:rFonts w:ascii="Arial" w:hAnsi="Arial" w:cs="Arial"/>
          <w:color w:val="2B2A29"/>
          <w:spacing w:val="-1"/>
          <w:w w:val="100"/>
          <w:sz w:val="18"/>
          <w:szCs w:val="18"/>
        </w:rPr>
        <w:t xml:space="preserve">• Ensure interdependencies are taken into account with one touch </w:t>
      </w:r>
      <w:br/>
      <w:r>
        <w:rPr>
          <w:rFonts w:ascii="Arial" w:hAnsi="Arial" w:cs="Arial"/>
          <w:color w:val="2B2A29"/>
          <w:sz w:val="18"/>
          <w:szCs w:val="18"/>
        </w:rPr>
        <w:tab/>
      </w:r>
      <w:r>
        <w:rPr>
          <w:rFonts w:ascii="Arial" w:hAnsi="Arial" w:cs="Arial"/>
          <w:color w:val="2B2A29"/>
          <w:spacing w:val="1"/>
          <w:w w:val="100"/>
          <w:sz w:val="18"/>
          <w:szCs w:val="18"/>
        </w:rPr>
        <w:t xml:space="preserve">point for evaluating infrastructure.</w:t>
      </w:r>
    </w:p>
    <w:p>
      <w:pPr>
        <w:tabs>
          <w:tab w:val="left" w:pos="947"/>
        </w:tabs>
        <w:spacing w:before="0" w:after="0" w:line="260" w:lineRule="exact"/>
        <w:ind w:left="787" w:right="601"/>
        <w:jc w:val="both"/>
      </w:pPr>
      <w:r>
        <w:rPr>
          <w:rFonts w:ascii="Arial" w:hAnsi="Arial" w:cs="Arial"/>
          <w:color w:val="2B2A29"/>
          <w:spacing w:val="0"/>
          <w:w w:val="100"/>
          <w:sz w:val="18"/>
          <w:szCs w:val="18"/>
        </w:rPr>
        <w:t xml:space="preserve">• Automatically inventory all your assets with minimal to no </w:t>
      </w:r>
      <w:br/>
      <w:r>
        <w:rPr>
          <w:rFonts w:ascii="Arial" w:hAnsi="Arial" w:cs="Arial"/>
          <w:color w:val="2B2A29"/>
          <w:sz w:val="18"/>
          <w:szCs w:val="18"/>
        </w:rPr>
        <w:tab/>
      </w:r>
      <w:r>
        <w:rPr>
          <w:rFonts w:ascii="Arial" w:hAnsi="Arial" w:cs="Arial"/>
          <w:color w:val="2B2A29"/>
          <w:spacing w:val="1"/>
          <w:w w:val="100"/>
          <w:sz w:val="18"/>
          <w:szCs w:val="18"/>
        </w:rPr>
        <w:t xml:space="preserve">manual effort.</w:t>
      </w:r>
    </w:p>
    <w:p>
      <w:pPr>
        <w:tabs>
          <w:tab w:val="left" w:pos="947"/>
        </w:tabs>
        <w:spacing w:before="0" w:after="0" w:line="260" w:lineRule="exact"/>
        <w:ind w:left="787" w:right="231"/>
        <w:jc w:val="both"/>
      </w:pPr>
      <w:r>
        <w:rPr>
          <w:rFonts w:ascii="Arial" w:hAnsi="Arial" w:cs="Arial"/>
          <w:color w:val="2B2A29"/>
          <w:spacing w:val="0"/>
          <w:w w:val="100"/>
          <w:sz w:val="18"/>
          <w:szCs w:val="18"/>
        </w:rPr>
        <w:t xml:space="preserve">• Control change with trend analysis and “before and after” real-</w:t>
      </w:r>
      <w:br/>
      <w:r>
        <w:rPr>
          <w:rFonts w:ascii="Arial" w:hAnsi="Arial" w:cs="Arial"/>
          <w:color w:val="2B2A29"/>
          <w:sz w:val="18"/>
          <w:szCs w:val="18"/>
        </w:rPr>
        <w:tab/>
      </w:r>
      <w:r>
        <w:rPr>
          <w:rFonts w:ascii="Arial" w:hAnsi="Arial" w:cs="Arial"/>
          <w:color w:val="2B2A29"/>
          <w:spacing w:val="0"/>
          <w:w w:val="100"/>
          <w:sz w:val="18"/>
          <w:szCs w:val="18"/>
        </w:rPr>
        <w:t xml:space="preserve">time loading data.</w:t>
      </w:r>
    </w:p>
    <w:p>
      <w:pPr>
        <w:spacing w:before="67" w:after="0" w:line="276" w:lineRule="exact"/>
        <w:ind w:left="787"/>
        <w:jc w:val="left"/>
      </w:pPr>
      <w:r>
        <w:rPr>
          <w:rFonts w:ascii="Arial" w:hAnsi="Arial" w:cs="Arial"/>
          <w:color w:val="68B437"/>
          <w:spacing w:val="-6"/>
          <w:w w:val="100"/>
          <w:sz w:val="24"/>
          <w:szCs w:val="24"/>
        </w:rPr>
        <w:t xml:space="preserve">Facilities Management</w:t>
      </w:r>
    </w:p>
    <w:p>
      <w:pPr>
        <w:tabs>
          <w:tab w:val="left" w:pos="947"/>
        </w:tabs>
        <w:spacing w:before="42" w:after="0" w:line="260" w:lineRule="exact"/>
        <w:ind w:left="787" w:right="148"/>
        <w:jc w:val="both"/>
      </w:pPr>
      <w:r>
        <w:rPr>
          <w:rFonts w:ascii="Arial" w:hAnsi="Arial" w:cs="Arial"/>
          <w:color w:val="2B2A29"/>
          <w:spacing w:val="1"/>
          <w:w w:val="100"/>
          <w:sz w:val="18"/>
          <w:szCs w:val="18"/>
        </w:rPr>
        <w:t xml:space="preserve">• Diagram your data center from end-to- end to identify opportu-</w:t>
      </w:r>
      <w:br/>
      <w:r>
        <w:rPr>
          <w:rFonts w:ascii="Arial" w:hAnsi="Arial" w:cs="Arial"/>
          <w:color w:val="2B2A29"/>
          <w:sz w:val="18"/>
          <w:szCs w:val="18"/>
        </w:rPr>
        <w:tab/>
      </w:r>
      <w:r>
        <w:rPr>
          <w:rFonts w:ascii="Arial" w:hAnsi="Arial" w:cs="Arial"/>
          <w:color w:val="2B2A29"/>
          <w:spacing w:val="-2"/>
          <w:w w:val="100"/>
          <w:sz w:val="18"/>
          <w:szCs w:val="18"/>
        </w:rPr>
        <w:t xml:space="preserve">nities for increasing efficiency and usage.</w:t>
      </w:r>
    </w:p>
    <w:p>
      <w:pPr>
        <w:tabs>
          <w:tab w:val="left" w:pos="947"/>
        </w:tabs>
        <w:spacing w:before="0" w:after="0" w:line="260" w:lineRule="exact"/>
        <w:ind w:left="787" w:right="180"/>
        <w:jc w:val="both"/>
      </w:pPr>
      <w:r>
        <w:rPr>
          <w:rFonts w:ascii="Arial" w:hAnsi="Arial" w:cs="Arial"/>
          <w:color w:val="2B2A29"/>
          <w:spacing w:val="-1"/>
          <w:w w:val="100"/>
          <w:sz w:val="18"/>
          <w:szCs w:val="18"/>
        </w:rPr>
        <w:t xml:space="preserve">• Analyze current loads in real time and model proposed changes </w:t>
      </w:r>
      <w:br/>
      <w:r>
        <w:rPr>
          <w:rFonts w:ascii="Arial" w:hAnsi="Arial" w:cs="Arial"/>
          <w:color w:val="2B2A29"/>
          <w:sz w:val="18"/>
          <w:szCs w:val="18"/>
        </w:rPr>
        <w:tab/>
      </w:r>
      <w:r>
        <w:rPr>
          <w:rFonts w:ascii="Arial" w:hAnsi="Arial" w:cs="Arial"/>
          <w:color w:val="2B2A29"/>
          <w:spacing w:val="-2"/>
          <w:w w:val="100"/>
          <w:sz w:val="18"/>
          <w:szCs w:val="18"/>
        </w:rPr>
        <w:t xml:space="preserve">to assure availability and reduce costs.</w:t>
      </w:r>
    </w:p>
    <w:p>
      <w:pPr>
        <w:tabs>
          <w:tab w:val="left" w:pos="947"/>
        </w:tabs>
        <w:spacing w:before="0" w:after="0" w:line="260" w:lineRule="exact"/>
        <w:ind w:left="787" w:right="161"/>
        <w:jc w:val="both"/>
      </w:pPr>
      <w:r>
        <w:rPr>
          <w:rFonts w:ascii="Arial" w:hAnsi="Arial" w:cs="Arial"/>
          <w:color w:val="2B2A29"/>
          <w:spacing w:val="-1"/>
          <w:w w:val="100"/>
          <w:sz w:val="18"/>
          <w:szCs w:val="18"/>
        </w:rPr>
        <w:t xml:space="preserve">• Keep track of exactly where power is going and why to optimize </w:t>
      </w:r>
      <w:br/>
      <w:r>
        <w:rPr>
          <w:rFonts w:ascii="Arial" w:hAnsi="Arial" w:cs="Arial"/>
          <w:color w:val="2B2A29"/>
          <w:sz w:val="18"/>
          <w:szCs w:val="18"/>
        </w:rPr>
        <w:tab/>
      </w:r>
      <w:r>
        <w:rPr>
          <w:rFonts w:ascii="Arial" w:hAnsi="Arial" w:cs="Arial"/>
          <w:color w:val="2B2A29"/>
          <w:spacing w:val="0"/>
          <w:w w:val="100"/>
          <w:sz w:val="18"/>
          <w:szCs w:val="18"/>
        </w:rPr>
        <w:t xml:space="preserve">power and cooling.</w:t>
      </w:r>
    </w:p>
    <w:p>
      <w:pPr>
        <w:tabs>
          <w:tab w:val="left" w:pos="947"/>
        </w:tabs>
        <w:spacing w:before="0" w:after="0" w:line="260" w:lineRule="exact"/>
        <w:ind w:left="787" w:right="267"/>
        <w:jc w:val="both"/>
      </w:pPr>
      <w:r>
        <w:rPr>
          <w:rFonts w:ascii="Arial" w:hAnsi="Arial" w:cs="Arial"/>
          <w:color w:val="2B2A29"/>
          <w:spacing w:val="0"/>
          <w:w w:val="100"/>
          <w:sz w:val="18"/>
          <w:szCs w:val="18"/>
        </w:rPr>
        <w:t xml:space="preserve">• Exploit hidden efficiencies with automated processes to adjust </w:t>
      </w:r>
      <w:br/>
      <w:r>
        <w:rPr>
          <w:rFonts w:ascii="Arial" w:hAnsi="Arial" w:cs="Arial"/>
          <w:color w:val="2B2A29"/>
          <w:sz w:val="18"/>
          <w:szCs w:val="18"/>
        </w:rPr>
        <w:tab/>
      </w:r>
      <w:r>
        <w:rPr>
          <w:rFonts w:ascii="Arial" w:hAnsi="Arial" w:cs="Arial"/>
          <w:color w:val="2B2A29"/>
          <w:spacing w:val="0"/>
          <w:w w:val="100"/>
          <w:sz w:val="18"/>
          <w:szCs w:val="18"/>
        </w:rPr>
        <w:t xml:space="preserve">power and cooling equipment.</w:t>
      </w:r>
    </w:p>
    <w:p>
      <w:pPr>
        <w:spacing w:before="85" w:after="0" w:line="276" w:lineRule="exact"/>
        <w:ind w:left="10"/>
        <w:jc w:val="left"/>
      </w:pPr>
      <w:r>
        <w:rPr>
          <w:rFonts w:ascii="Arial" w:hAnsi="Arial" w:cs="Arial"/>
          <w:color w:val="68B437"/>
          <w:spacing w:val="-6"/>
          <w:w w:val="100"/>
          <w:sz w:val="24"/>
          <w:szCs w:val="24"/>
        </w:rPr>
        <w:br w:type="column"/>
        <w:t xml:space="preserve">Data Center Executive Management</w:t>
      </w:r>
    </w:p>
    <w:p>
      <w:pPr>
        <w:tabs>
          <w:tab w:val="left" w:pos="190"/>
        </w:tabs>
        <w:spacing w:before="41" w:after="0" w:line="260" w:lineRule="exact"/>
        <w:ind w:left="10" w:right="570"/>
        <w:jc w:val="both"/>
      </w:pPr>
      <w:r>
        <w:rPr>
          <w:rFonts w:ascii="Arial" w:hAnsi="Arial" w:cs="Arial"/>
          <w:color w:val="2B2A29"/>
          <w:spacing w:val="0"/>
          <w:w w:val="100"/>
          <w:sz w:val="18"/>
          <w:szCs w:val="18"/>
        </w:rPr>
        <w:t xml:space="preserve">• Empower your team with complete real-time data, mapping and </w:t>
      </w:r>
      <w:br/>
      <w:r>
        <w:rPr>
          <w:rFonts w:ascii="Arial" w:hAnsi="Arial" w:cs="Arial"/>
          <w:color w:val="2B2A29"/>
          <w:sz w:val="18"/>
          <w:szCs w:val="18"/>
        </w:rPr>
        <w:tab/>
      </w:r>
      <w:r>
        <w:rPr>
          <w:rFonts w:ascii="Arial" w:hAnsi="Arial" w:cs="Arial"/>
          <w:color w:val="2B2A29"/>
          <w:spacing w:val="0"/>
          <w:w w:val="100"/>
          <w:sz w:val="18"/>
          <w:szCs w:val="18"/>
        </w:rPr>
        <w:t xml:space="preserve">modeling capabilities for smarter planning and change control.</w:t>
      </w:r>
    </w:p>
    <w:p>
      <w:pPr>
        <w:spacing w:before="44" w:after="0" w:line="207" w:lineRule="exact"/>
        <w:ind w:left="10"/>
        <w:jc w:val="left"/>
      </w:pPr>
      <w:r>
        <w:rPr>
          <w:rFonts w:ascii="Arial" w:hAnsi="Arial" w:cs="Arial"/>
          <w:color w:val="2B2A29"/>
          <w:spacing w:val="-2"/>
          <w:w w:val="100"/>
          <w:sz w:val="18"/>
          <w:szCs w:val="18"/>
        </w:rPr>
        <w:t xml:space="preserve">• Understand where resources are deployed and how they are</w:t>
      </w:r>
    </w:p>
    <w:p>
      <w:pPr>
        <w:spacing w:before="10" w:after="0" w:line="260" w:lineRule="exact"/>
        <w:ind w:left="160" w:right="592"/>
        <w:jc w:val="both"/>
      </w:pPr>
      <w:r>
        <w:rPr>
          <w:rFonts w:ascii="Arial" w:hAnsi="Arial" w:cs="Arial"/>
          <w:color w:val="2B2A29"/>
          <w:spacing w:val="-2"/>
          <w:w w:val="100"/>
          <w:sz w:val="18"/>
          <w:szCs w:val="18"/>
        </w:rPr>
        <w:t xml:space="preserve">used to recover unrealized capacity and accurately plan capacity </w:t>
      </w:r>
      <w:r>
        <w:rPr>
          <w:rFonts w:ascii="Arial" w:hAnsi="Arial" w:cs="Arial"/>
          <w:color w:val="2B2A29"/>
          <w:spacing w:val="-3"/>
          <w:w w:val="100"/>
          <w:sz w:val="18"/>
          <w:szCs w:val="18"/>
        </w:rPr>
        <w:t xml:space="preserve">needs.</w:t>
      </w:r>
    </w:p>
    <w:p>
      <w:pPr>
        <w:tabs>
          <w:tab w:val="left" w:pos="190"/>
        </w:tabs>
        <w:spacing w:before="0" w:after="0" w:line="260" w:lineRule="exact"/>
        <w:ind w:left="10" w:right="696"/>
        <w:jc w:val="both"/>
      </w:pPr>
      <w:r>
        <w:rPr>
          <w:rFonts w:ascii="Arial" w:hAnsi="Arial" w:cs="Arial"/>
          <w:color w:val="2B2A29"/>
          <w:spacing w:val="1"/>
          <w:w w:val="100"/>
          <w:sz w:val="18"/>
          <w:szCs w:val="18"/>
        </w:rPr>
        <w:t xml:space="preserve">• Continuously improve collaboration and communication with </w:t>
      </w:r>
      <w:br/>
      <w:r>
        <w:rPr>
          <w:rFonts w:ascii="Arial" w:hAnsi="Arial" w:cs="Arial"/>
          <w:color w:val="2B2A29"/>
          <w:sz w:val="18"/>
          <w:szCs w:val="18"/>
        </w:rPr>
        <w:tab/>
      </w:r>
      <w:r>
        <w:rPr>
          <w:rFonts w:ascii="Arial" w:hAnsi="Arial" w:cs="Arial"/>
          <w:color w:val="2B2A29"/>
          <w:spacing w:val="-1"/>
          <w:w w:val="100"/>
          <w:sz w:val="18"/>
          <w:szCs w:val="18"/>
        </w:rPr>
        <w:t xml:space="preserve">shared knowledge about the interplay between IT and facilities</w:t>
      </w:r>
    </w:p>
    <w:p>
      <w:pPr>
        <w:spacing w:before="44" w:after="0" w:line="207" w:lineRule="exact"/>
        <w:ind w:left="160"/>
        <w:jc w:val="left"/>
      </w:pPr>
      <w:r>
        <w:rPr>
          <w:rFonts w:ascii="Arial" w:hAnsi="Arial" w:cs="Arial"/>
          <w:color w:val="2B2A29"/>
          <w:spacing w:val="-6"/>
          <w:w w:val="100"/>
          <w:sz w:val="18"/>
          <w:szCs w:val="18"/>
        </w:rPr>
        <w:t xml:space="preserve">assets.</w:t>
      </w:r>
    </w:p>
    <w:p>
      <w:pPr>
        <w:spacing w:before="53" w:after="0" w:line="207" w:lineRule="exact"/>
        <w:ind w:left="10"/>
        <w:jc w:val="left"/>
      </w:pPr>
      <w:r>
        <w:rPr>
          <w:rFonts w:ascii="Arial" w:hAnsi="Arial" w:cs="Arial"/>
          <w:color w:val="2B2A29"/>
          <w:spacing w:val="0"/>
          <w:w w:val="100"/>
          <w:sz w:val="18"/>
          <w:szCs w:val="18"/>
        </w:rPr>
        <w:t xml:space="preserve">• Planning for future needs while supporting today’s initiatives.</w:t>
      </w:r>
    </w:p>
    <w:p>
      <w:pPr>
        <w:spacing w:after="0" w:line="240" w:lineRule="exact"/>
        <w:rPr>
          <w:sz w:val="12"/>
          <w:szCs w:val="12"/>
        </w:rPr>
        <w:sectPr>
          <w:type w:val="continuous"/>
          <w:pgSz w:w="12240" w:h="15840"/>
          <w:pgMar w:top="-20" w:right="0" w:bottom="-20" w:left="0" w:header="0" w:footer="0" w:gutter="0"/>
          <w:cols w:num="2" w:space="720" w:equalWidth="0">
            <w:col w:w="6113" w:space="170" w:equalWidth="0"/>
            <w:col w:w="5807" w:space="170" w:equalWidth="0"/>
          </w:cols>
        </w:sectPr>
      </w:pPr>
    </w:p>
    <w:p>
      <w:pPr>
        <w:spacing w:after="0" w:line="240" w:lineRule="exact"/>
        <w:rPr>
          <w:sz w:val="12"/>
          <w:szCs w:val="12"/>
        </w:rPr>
        <w:sectPr>
          <w:type w:val="continuous"/>
          <w:pgSz w:w="12240" w:h="15840"/>
          <w:pgMar w:top="-20" w:right="0" w:bottom="-20" w:left="0" w:header="0" w:footer="0" w:gutter="0"/>
        </w:sectPr>
      </w:pPr>
    </w:p>
    <w:p>
      <w:pPr>
        <w:spacing w:after="0" w:line="240" w:lineRule="exact"/>
        <w:rPr>
          <w:sz w:val="12"/>
          <w:szCs w:val="12"/>
        </w:rPr>
        <w:sectPr>
          <w:pgSz w:w="12240" w:h="15840"/>
          <w:pgMar w:top="-20" w:right="0" w:bottom="-20" w:left="0" w:header="0" w:footer="0" w:gutter="0"/>
        </w:sectPr>
      </w:pPr>
      <w:r>
        <w:rPr>
          <w:noProof/>
        </w:rPr>
        <w:pict>
          <v:shape type="#_x0000_t75" style="position:absolute;margin-left:0.0pt;margin-top:0.0pt;width:612.0pt;height:792.0pt; z-index:-100001; mso-position-horizontal-relative:page;mso-position-vertical-relative:page" o:allowincell="f">
            <v:imagedata r:id="rId24" o:title=""/>
            <w10:wrap anchorx="page" anchory="page"/>
          </v:shape>
        </w:pict>
      </w:r>
    </w:p>
    <w:p>
      <w:pPr>
        <w:spacing w:before="0" w:after="0" w:line="207" w:lineRule="exact"/>
        <w:ind w:left="1083"/>
        <w:rPr>
          <w:sz w:val="24"/>
          <w:szCs w:val="24"/>
        </w:rPr>
      </w:pPr>
    </w:p>
    <w:p>
      <w:pPr>
        <w:spacing w:before="0" w:after="0" w:line="207" w:lineRule="exact"/>
        <w:ind w:left="1083"/>
        <w:rPr>
          <w:sz w:val="24"/>
          <w:szCs w:val="24"/>
        </w:rPr>
      </w:pPr>
    </w:p>
    <w:p>
      <w:pPr>
        <w:spacing w:before="0" w:after="0" w:line="207" w:lineRule="exact"/>
        <w:ind w:left="1083"/>
        <w:rPr>
          <w:sz w:val="24"/>
          <w:szCs w:val="24"/>
        </w:rPr>
      </w:pPr>
    </w:p>
    <w:p>
      <w:pPr>
        <w:spacing w:before="0" w:after="0" w:line="207" w:lineRule="exact"/>
        <w:ind w:left="1083"/>
        <w:rPr>
          <w:sz w:val="24"/>
          <w:szCs w:val="24"/>
        </w:rPr>
      </w:pPr>
    </w:p>
    <w:p>
      <w:pPr>
        <w:spacing w:before="0" w:after="0" w:line="207" w:lineRule="exact"/>
        <w:ind w:left="1083"/>
        <w:rPr>
          <w:sz w:val="24"/>
          <w:szCs w:val="24"/>
        </w:rPr>
      </w:pPr>
    </w:p>
    <w:p>
      <w:pPr>
        <w:spacing w:before="0" w:after="0" w:line="207" w:lineRule="exact"/>
        <w:ind w:left="1083"/>
        <w:rPr>
          <w:sz w:val="24"/>
          <w:szCs w:val="24"/>
        </w:rPr>
      </w:pPr>
    </w:p>
    <w:p>
      <w:pPr>
        <w:spacing w:before="0" w:after="0" w:line="207" w:lineRule="exact"/>
        <w:ind w:left="1083"/>
        <w:rPr>
          <w:sz w:val="24"/>
          <w:szCs w:val="24"/>
        </w:rPr>
      </w:pPr>
    </w:p>
    <w:p>
      <w:pPr>
        <w:spacing w:before="0" w:after="0" w:line="207" w:lineRule="exact"/>
        <w:ind w:left="1083"/>
        <w:rPr>
          <w:sz w:val="24"/>
          <w:szCs w:val="24"/>
        </w:rPr>
      </w:pPr>
    </w:p>
    <w:p>
      <w:pPr>
        <w:spacing w:before="0" w:after="0" w:line="207" w:lineRule="exact"/>
        <w:ind w:left="1083"/>
        <w:rPr>
          <w:sz w:val="24"/>
          <w:szCs w:val="24"/>
        </w:rPr>
      </w:pPr>
    </w:p>
    <w:p>
      <w:pPr>
        <w:spacing w:before="0" w:after="0" w:line="207" w:lineRule="exact"/>
        <w:ind w:left="1083"/>
        <w:rPr>
          <w:sz w:val="24"/>
          <w:szCs w:val="24"/>
        </w:rPr>
      </w:pPr>
    </w:p>
    <w:p>
      <w:pPr>
        <w:spacing w:before="0" w:after="0" w:line="207" w:lineRule="exact"/>
        <w:ind w:left="1083"/>
        <w:rPr>
          <w:sz w:val="24"/>
          <w:szCs w:val="24"/>
        </w:rPr>
      </w:pPr>
    </w:p>
    <w:p>
      <w:pPr>
        <w:spacing w:before="0" w:after="0" w:line="207" w:lineRule="exact"/>
        <w:ind w:left="1083"/>
        <w:rPr>
          <w:sz w:val="24"/>
          <w:szCs w:val="24"/>
        </w:rPr>
      </w:pPr>
    </w:p>
    <w:p>
      <w:pPr>
        <w:spacing w:before="0" w:after="0" w:line="207" w:lineRule="exact"/>
        <w:ind w:left="1083"/>
        <w:rPr>
          <w:sz w:val="24"/>
          <w:szCs w:val="24"/>
        </w:rPr>
      </w:pPr>
    </w:p>
    <w:p>
      <w:pPr>
        <w:spacing w:before="0" w:after="0" w:line="207" w:lineRule="exact"/>
        <w:ind w:left="1083"/>
        <w:rPr>
          <w:sz w:val="24"/>
          <w:szCs w:val="24"/>
        </w:rPr>
      </w:pPr>
    </w:p>
    <w:p>
      <w:pPr>
        <w:spacing w:before="0" w:after="0" w:line="207" w:lineRule="exact"/>
        <w:ind w:left="1083"/>
        <w:rPr>
          <w:sz w:val="24"/>
          <w:szCs w:val="24"/>
        </w:rPr>
      </w:pPr>
    </w:p>
    <w:p>
      <w:pPr>
        <w:spacing w:before="0" w:after="0" w:line="207" w:lineRule="exact"/>
        <w:ind w:left="1083"/>
        <w:rPr>
          <w:sz w:val="24"/>
          <w:szCs w:val="24"/>
        </w:rPr>
      </w:pPr>
    </w:p>
    <w:p>
      <w:pPr>
        <w:spacing w:before="0" w:after="0" w:line="207" w:lineRule="exact"/>
        <w:ind w:left="1083"/>
        <w:rPr>
          <w:sz w:val="24"/>
          <w:szCs w:val="24"/>
        </w:rPr>
      </w:pPr>
    </w:p>
    <w:p>
      <w:pPr>
        <w:spacing w:before="0" w:after="0" w:line="207" w:lineRule="exact"/>
        <w:ind w:left="1083"/>
        <w:rPr>
          <w:sz w:val="24"/>
          <w:szCs w:val="24"/>
        </w:rPr>
      </w:pPr>
    </w:p>
    <w:p>
      <w:pPr>
        <w:spacing w:before="0" w:after="0" w:line="207" w:lineRule="exact"/>
        <w:ind w:left="1083"/>
        <w:rPr>
          <w:sz w:val="24"/>
          <w:szCs w:val="24"/>
        </w:rPr>
      </w:pPr>
    </w:p>
    <w:p>
      <w:pPr>
        <w:spacing w:before="0" w:after="0" w:line="207" w:lineRule="exact"/>
        <w:ind w:left="1083"/>
        <w:rPr>
          <w:sz w:val="24"/>
          <w:szCs w:val="24"/>
        </w:rPr>
      </w:pPr>
    </w:p>
    <w:p>
      <w:pPr>
        <w:spacing w:before="0" w:after="0" w:line="207" w:lineRule="exact"/>
        <w:ind w:left="1083"/>
        <w:rPr>
          <w:sz w:val="24"/>
          <w:szCs w:val="24"/>
        </w:rPr>
      </w:pPr>
    </w:p>
    <w:p>
      <w:pPr>
        <w:spacing w:before="0" w:after="0" w:line="207" w:lineRule="exact"/>
        <w:ind w:left="1083"/>
        <w:rPr>
          <w:sz w:val="24"/>
          <w:szCs w:val="24"/>
        </w:rPr>
      </w:pPr>
    </w:p>
    <w:p>
      <w:pPr>
        <w:spacing w:before="73" w:after="0" w:line="207" w:lineRule="exact"/>
        <w:ind w:left="1088"/>
        <w:jc w:val="left"/>
      </w:pPr>
      <w:r>
        <w:rPr>
          <w:rFonts w:ascii="Arial Bold" w:hAnsi="Arial Bold" w:cs="Arial Bold"/>
          <w:color w:val="2B2A29"/>
          <w:spacing w:val="-4"/>
          <w:w w:val="100"/>
          <w:sz w:val="18"/>
          <w:szCs w:val="18"/>
        </w:rPr>
        <w:t xml:space="preserve">About Emerson Network Power</w:t>
      </w:r>
    </w:p>
    <w:p>
      <w:pPr>
        <w:spacing w:before="6" w:after="0" w:line="240" w:lineRule="exact"/>
        <w:ind w:left="1084" w:right="710" w:firstLine="9"/>
        <w:jc w:val="both"/>
      </w:pPr>
      <w:r>
        <w:rPr>
          <w:rFonts w:ascii="Arial" w:hAnsi="Arial" w:cs="Arial"/>
          <w:color w:val="2B2A29"/>
          <w:spacing w:val="-7"/>
          <w:w w:val="100"/>
          <w:sz w:val="18"/>
          <w:szCs w:val="18"/>
        </w:rPr>
        <w:t xml:space="preserve">Emerson Network Power, a business of Emerson (NYSE:EMR), </w:t>
      </w:r>
      <w:r>
        <w:rPr>
          <w:rFonts w:ascii="Arial" w:hAnsi="Arial" w:cs="Arial"/>
          <w:color w:val="2B2A29"/>
          <w:spacing w:val="-3"/>
          <w:w w:val="100"/>
          <w:sz w:val="18"/>
          <w:szCs w:val="18"/>
        </w:rPr>
        <w:t xml:space="preserve">delivers software, hardware and services that maximize</w:t>
      </w:r>
    </w:p>
    <w:p>
      <w:pPr>
        <w:spacing w:before="0" w:after="0" w:line="240" w:lineRule="exact"/>
        <w:ind w:left="1083" w:right="541"/>
        <w:jc w:val="both"/>
      </w:pPr>
      <w:r>
        <w:rPr>
          <w:rFonts w:ascii="Arial" w:hAnsi="Arial" w:cs="Arial"/>
          <w:color w:val="2B2A29"/>
          <w:spacing w:val="-3"/>
          <w:w w:val="100"/>
          <w:sz w:val="18"/>
          <w:szCs w:val="18"/>
        </w:rPr>
        <w:t xml:space="preserve">availability, capacity and efficiency for data centers, health care </w:t>
      </w:r>
      <w:r>
        <w:rPr>
          <w:rFonts w:ascii="Arial" w:hAnsi="Arial" w:cs="Arial"/>
          <w:color w:val="2B2A29"/>
          <w:spacing w:val="-3"/>
          <w:w w:val="100"/>
          <w:sz w:val="18"/>
          <w:szCs w:val="18"/>
        </w:rPr>
        <w:t xml:space="preserve">and industrial facilities. A trusted industry leader in smart</w:t>
      </w:r>
    </w:p>
    <w:p>
      <w:pPr>
        <w:spacing w:before="0" w:after="0" w:line="240" w:lineRule="exact"/>
        <w:ind w:left="1083" w:right="555" w:firstLine="9"/>
        <w:jc w:val="both"/>
      </w:pPr>
      <w:r>
        <w:rPr>
          <w:rFonts w:ascii="Arial" w:hAnsi="Arial" w:cs="Arial"/>
          <w:color w:val="2B2A29"/>
          <w:spacing w:val="-3"/>
          <w:w w:val="100"/>
          <w:sz w:val="18"/>
          <w:szCs w:val="18"/>
        </w:rPr>
        <w:t xml:space="preserve">infrastructure technologies, Emerson Network Power provides </w:t>
      </w:r>
      <w:br/>
      <w:r>
        <w:rPr>
          <w:rFonts w:ascii="Arial" w:hAnsi="Arial" w:cs="Arial"/>
          <w:color w:val="2B2A29"/>
          <w:spacing w:val="-2"/>
          <w:w w:val="100"/>
          <w:sz w:val="18"/>
          <w:szCs w:val="18"/>
        </w:rPr>
        <w:t xml:space="preserve">innovative data center infrastructure management solutions </w:t>
      </w:r>
      <w:br/>
      <w:r>
        <w:rPr>
          <w:rFonts w:ascii="Arial" w:hAnsi="Arial" w:cs="Arial"/>
          <w:color w:val="2B2A29"/>
          <w:spacing w:val="-3"/>
          <w:w w:val="100"/>
          <w:sz w:val="18"/>
          <w:szCs w:val="18"/>
        </w:rPr>
        <w:t xml:space="preserve">that bridge the gap between IT and facility management and </w:t>
      </w:r>
      <w:br/>
      <w:r>
        <w:rPr>
          <w:rFonts w:ascii="Arial" w:hAnsi="Arial" w:cs="Arial"/>
          <w:color w:val="2B2A29"/>
          <w:spacing w:val="-3"/>
          <w:w w:val="100"/>
          <w:sz w:val="18"/>
          <w:szCs w:val="18"/>
        </w:rPr>
        <w:t xml:space="preserve">deliver efficiency and uncompromised availability regardless of </w:t>
      </w:r>
      <w:br/>
      <w:r>
        <w:rPr>
          <w:rFonts w:ascii="Arial" w:hAnsi="Arial" w:cs="Arial"/>
          <w:color w:val="2B2A29"/>
          <w:spacing w:val="-3"/>
          <w:w w:val="100"/>
          <w:sz w:val="18"/>
          <w:szCs w:val="18"/>
        </w:rPr>
        <w:t xml:space="preserve">capacity demands. Our solutions are supported globally by</w:t>
      </w:r>
    </w:p>
    <w:p>
      <w:pPr>
        <w:spacing w:before="0" w:after="0" w:line="240" w:lineRule="exact"/>
        <w:ind w:left="1083" w:right="618" w:firstLine="13"/>
        <w:jc w:val="both"/>
      </w:pPr>
      <w:r>
        <w:rPr>
          <w:rFonts w:ascii="Arial" w:hAnsi="Arial" w:cs="Arial"/>
          <w:color w:val="2B2A29"/>
          <w:spacing w:val="-4"/>
          <w:w w:val="100"/>
          <w:sz w:val="18"/>
          <w:szCs w:val="18"/>
        </w:rPr>
        <w:t xml:space="preserve">local Emerson Network Power service technicians. Learn more </w:t>
      </w:r>
      <w:r>
        <w:rPr>
          <w:rFonts w:ascii="Arial" w:hAnsi="Arial" w:cs="Arial"/>
          <w:color w:val="2B2A29"/>
          <w:spacing w:val="-4"/>
          <w:w w:val="100"/>
          <w:sz w:val="18"/>
          <w:szCs w:val="18"/>
        </w:rPr>
        <w:t xml:space="preserve">about Emerson Network Power products and services at</w:t>
      </w:r>
    </w:p>
    <w:p>
      <w:pPr>
        <w:spacing w:before="28" w:after="0" w:line="207" w:lineRule="exact"/>
        <w:ind w:left="1093"/>
        <w:jc w:val="left"/>
      </w:pPr>
      <w:hyperlink r:id="rId25" w:history="1">
        <w:r>
          <w:rPr>
            <w:rFonts w:ascii="Arial Bold" w:hAnsi="Arial Bold" w:cs="Arial Bold"/>
            <w:color w:val="68B437"/>
            <w:spacing w:val="-1"/>
            <w:w w:val="100"/>
            <w:sz w:val="18"/>
            <w:szCs w:val="18"/>
          </w:rPr>
          <w:t xml:space="preserve">www.EmersonNetworkPower.com.</w:t>
        </w:r>
      </w:hyperlink>
    </w:p>
    <w:p>
      <w:pPr>
        <w:spacing w:before="0" w:after="0" w:line="184" w:lineRule="exact"/>
        <w:ind w:left="1120"/>
        <w:rPr>
          <w:sz w:val="24"/>
          <w:szCs w:val="24"/>
        </w:rPr>
      </w:pPr>
    </w:p>
    <w:p>
      <w:pPr>
        <w:spacing w:before="0" w:after="0" w:line="184" w:lineRule="exact"/>
        <w:ind w:left="1120"/>
        <w:rPr>
          <w:sz w:val="24"/>
          <w:szCs w:val="24"/>
        </w:rPr>
      </w:pPr>
    </w:p>
    <w:p>
      <w:pPr>
        <w:spacing w:before="0" w:after="0" w:line="184" w:lineRule="exact"/>
        <w:ind w:left="1120"/>
        <w:rPr>
          <w:sz w:val="24"/>
          <w:szCs w:val="24"/>
        </w:rPr>
      </w:pPr>
    </w:p>
    <w:p>
      <w:pPr>
        <w:spacing w:before="0" w:after="0" w:line="184" w:lineRule="exact"/>
        <w:ind w:left="1120"/>
        <w:rPr>
          <w:sz w:val="24"/>
          <w:szCs w:val="24"/>
        </w:rPr>
      </w:pPr>
    </w:p>
    <w:p>
      <w:pPr>
        <w:spacing w:before="0" w:after="0" w:line="184" w:lineRule="exact"/>
        <w:ind w:left="1120"/>
        <w:rPr>
          <w:sz w:val="24"/>
          <w:szCs w:val="24"/>
        </w:rPr>
      </w:pPr>
    </w:p>
    <w:p>
      <w:pPr>
        <w:spacing w:before="0" w:after="0" w:line="184" w:lineRule="exact"/>
        <w:ind w:left="1120"/>
        <w:rPr>
          <w:sz w:val="24"/>
          <w:szCs w:val="24"/>
        </w:rPr>
      </w:pPr>
    </w:p>
    <w:p>
      <w:pPr>
        <w:spacing w:before="0" w:after="0" w:line="184" w:lineRule="exact"/>
        <w:ind w:left="1120"/>
        <w:rPr>
          <w:sz w:val="24"/>
          <w:szCs w:val="24"/>
        </w:rPr>
      </w:pPr>
    </w:p>
    <w:p>
      <w:pPr>
        <w:spacing w:before="0" w:after="0" w:line="184" w:lineRule="exact"/>
        <w:ind w:left="1120"/>
        <w:rPr>
          <w:sz w:val="24"/>
          <w:szCs w:val="24"/>
        </w:rPr>
      </w:pPr>
    </w:p>
    <w:p>
      <w:pPr>
        <w:spacing w:before="0" w:after="0" w:line="184" w:lineRule="exact"/>
        <w:ind w:left="1120"/>
        <w:rPr>
          <w:sz w:val="24"/>
          <w:szCs w:val="24"/>
        </w:rPr>
      </w:pPr>
    </w:p>
    <w:p>
      <w:pPr>
        <w:spacing w:before="0" w:after="0" w:line="184" w:lineRule="exact"/>
        <w:ind w:left="1120"/>
        <w:rPr>
          <w:sz w:val="24"/>
          <w:szCs w:val="24"/>
        </w:rPr>
      </w:pPr>
    </w:p>
    <w:p>
      <w:pPr>
        <w:spacing w:before="0" w:after="0" w:line="184" w:lineRule="exact"/>
        <w:ind w:left="1120"/>
        <w:rPr>
          <w:sz w:val="24"/>
          <w:szCs w:val="24"/>
        </w:rPr>
      </w:pPr>
    </w:p>
    <w:p>
      <w:pPr>
        <w:spacing w:before="0" w:after="0" w:line="184" w:lineRule="exact"/>
        <w:ind w:left="1120"/>
        <w:rPr>
          <w:sz w:val="24"/>
          <w:szCs w:val="24"/>
        </w:rPr>
      </w:pPr>
    </w:p>
    <w:p>
      <w:pPr>
        <w:spacing w:before="0" w:after="0" w:line="184" w:lineRule="exact"/>
        <w:ind w:left="1120"/>
        <w:rPr>
          <w:sz w:val="24"/>
          <w:szCs w:val="24"/>
        </w:rPr>
      </w:pPr>
    </w:p>
    <w:p>
      <w:pPr>
        <w:spacing w:before="0" w:after="0" w:line="184" w:lineRule="exact"/>
        <w:ind w:left="1120"/>
        <w:rPr>
          <w:sz w:val="24"/>
          <w:szCs w:val="24"/>
        </w:rPr>
      </w:pPr>
    </w:p>
    <w:p>
      <w:pPr>
        <w:spacing w:before="0" w:after="0" w:line="184" w:lineRule="exact"/>
        <w:ind w:left="1120"/>
        <w:rPr>
          <w:sz w:val="24"/>
          <w:szCs w:val="24"/>
        </w:rPr>
      </w:pPr>
    </w:p>
    <w:p>
      <w:pPr>
        <w:spacing w:before="0" w:after="0" w:line="184" w:lineRule="exact"/>
        <w:ind w:left="1120"/>
        <w:rPr>
          <w:sz w:val="24"/>
          <w:szCs w:val="24"/>
        </w:rPr>
      </w:pPr>
    </w:p>
    <w:p>
      <w:pPr>
        <w:spacing w:before="0" w:after="0" w:line="184" w:lineRule="exact"/>
        <w:ind w:left="1120"/>
        <w:rPr>
          <w:sz w:val="24"/>
          <w:szCs w:val="24"/>
        </w:rPr>
      </w:pPr>
    </w:p>
    <w:p>
      <w:pPr>
        <w:spacing w:before="0" w:after="0" w:line="184" w:lineRule="exact"/>
        <w:ind w:left="1120"/>
        <w:rPr>
          <w:sz w:val="24"/>
          <w:szCs w:val="24"/>
        </w:rPr>
      </w:pPr>
    </w:p>
    <w:p>
      <w:pPr>
        <w:spacing w:before="0" w:after="0" w:line="184" w:lineRule="exact"/>
        <w:ind w:left="1120"/>
        <w:rPr>
          <w:sz w:val="24"/>
          <w:szCs w:val="24"/>
        </w:rPr>
      </w:pPr>
    </w:p>
    <w:p>
      <w:pPr>
        <w:spacing w:before="0" w:after="0" w:line="184" w:lineRule="exact"/>
        <w:ind w:left="1120"/>
        <w:rPr>
          <w:sz w:val="24"/>
          <w:szCs w:val="24"/>
        </w:rPr>
      </w:pPr>
    </w:p>
    <w:p>
      <w:pPr>
        <w:spacing w:before="0" w:after="0" w:line="184" w:lineRule="exact"/>
        <w:ind w:left="1120"/>
        <w:rPr>
          <w:sz w:val="24"/>
          <w:szCs w:val="24"/>
        </w:rPr>
      </w:pPr>
    </w:p>
    <w:p>
      <w:pPr>
        <w:spacing w:before="0" w:after="0" w:line="184" w:lineRule="exact"/>
        <w:ind w:left="1120"/>
        <w:rPr>
          <w:sz w:val="24"/>
          <w:szCs w:val="24"/>
        </w:rPr>
      </w:pPr>
    </w:p>
    <w:p>
      <w:pPr>
        <w:spacing w:before="0" w:after="0" w:line="184" w:lineRule="exact"/>
        <w:ind w:left="1120"/>
        <w:rPr>
          <w:sz w:val="24"/>
          <w:szCs w:val="24"/>
        </w:rPr>
      </w:pPr>
    </w:p>
    <w:p>
      <w:pPr>
        <w:spacing w:before="0" w:after="0" w:line="184" w:lineRule="exact"/>
        <w:ind w:left="1120"/>
        <w:rPr>
          <w:sz w:val="24"/>
          <w:szCs w:val="24"/>
        </w:rPr>
      </w:pPr>
    </w:p>
    <w:p>
      <w:pPr>
        <w:spacing w:before="0" w:after="0" w:line="184" w:lineRule="exact"/>
        <w:ind w:left="1120"/>
        <w:rPr>
          <w:sz w:val="24"/>
          <w:szCs w:val="24"/>
        </w:rPr>
      </w:pPr>
    </w:p>
    <w:p>
      <w:pPr>
        <w:spacing w:before="0" w:after="0" w:line="184" w:lineRule="exact"/>
        <w:ind w:left="1120"/>
        <w:rPr>
          <w:sz w:val="24"/>
          <w:szCs w:val="24"/>
        </w:rPr>
      </w:pPr>
    </w:p>
    <w:p>
      <w:pPr>
        <w:spacing w:before="0" w:after="0" w:line="184" w:lineRule="exact"/>
        <w:ind w:left="1120"/>
        <w:rPr>
          <w:sz w:val="24"/>
          <w:szCs w:val="24"/>
        </w:rPr>
      </w:pPr>
    </w:p>
    <w:p>
      <w:pPr>
        <w:spacing w:before="0" w:after="0" w:line="184" w:lineRule="exact"/>
        <w:ind w:left="1120"/>
        <w:rPr>
          <w:sz w:val="24"/>
          <w:szCs w:val="24"/>
        </w:rPr>
      </w:pPr>
    </w:p>
    <w:p>
      <w:pPr>
        <w:spacing w:before="52" w:after="0" w:line="184" w:lineRule="exact"/>
        <w:ind w:left="1120"/>
        <w:jc w:val="left"/>
      </w:pPr>
      <w:r>
        <w:rPr>
          <w:rFonts w:ascii="Arial Bold" w:hAnsi="Arial Bold" w:cs="Arial Bold"/>
          <w:color w:val="2B2A29"/>
          <w:spacing w:val="-3"/>
          <w:w w:val="100"/>
          <w:sz w:val="16"/>
          <w:szCs w:val="16"/>
        </w:rPr>
        <w:t xml:space="preserve">Emerson Network Power</w:t>
      </w:r>
    </w:p>
    <w:p>
      <w:pPr>
        <w:spacing w:before="8" w:after="0" w:line="184" w:lineRule="exact"/>
        <w:ind w:left="1120"/>
        <w:jc w:val="left"/>
      </w:pPr>
      <w:r>
        <w:rPr>
          <w:rFonts w:ascii="Arial Bold" w:hAnsi="Arial Bold" w:cs="Arial Bold"/>
          <w:color w:val="68B437"/>
          <w:spacing w:val="-3"/>
          <w:w w:val="100"/>
          <w:sz w:val="16"/>
          <w:szCs w:val="16"/>
        </w:rPr>
        <w:t xml:space="preserve">EmersonNetworkPower.com</w:t>
      </w:r>
    </w:p>
    <w:p>
      <w:pPr>
        <w:spacing w:before="0" w:after="0" w:line="207" w:lineRule="exact"/>
        <w:ind w:left="6649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>
      <w:pPr>
        <w:spacing w:before="0" w:after="0" w:line="207" w:lineRule="exact"/>
        <w:ind w:left="6649"/>
        <w:rPr>
          <w:sz w:val="24"/>
          <w:szCs w:val="24"/>
        </w:rPr>
      </w:pPr>
    </w:p>
    <w:p>
      <w:pPr>
        <w:spacing w:before="0" w:after="0" w:line="207" w:lineRule="exact"/>
        <w:ind w:left="6649"/>
        <w:rPr>
          <w:sz w:val="24"/>
          <w:szCs w:val="24"/>
        </w:rPr>
      </w:pPr>
    </w:p>
    <w:p>
      <w:pPr>
        <w:spacing w:before="0" w:after="0" w:line="207" w:lineRule="exact"/>
        <w:ind w:left="6649"/>
        <w:rPr>
          <w:sz w:val="24"/>
          <w:szCs w:val="24"/>
        </w:rPr>
      </w:pPr>
    </w:p>
    <w:p>
      <w:pPr>
        <w:spacing w:before="0" w:after="0" w:line="207" w:lineRule="exact"/>
        <w:ind w:left="6649"/>
        <w:rPr>
          <w:sz w:val="24"/>
          <w:szCs w:val="24"/>
        </w:rPr>
      </w:pPr>
    </w:p>
    <w:p>
      <w:pPr>
        <w:spacing w:before="0" w:after="0" w:line="207" w:lineRule="exact"/>
        <w:ind w:left="6649"/>
        <w:rPr>
          <w:sz w:val="24"/>
          <w:szCs w:val="24"/>
        </w:rPr>
      </w:pPr>
    </w:p>
    <w:p>
      <w:pPr>
        <w:spacing w:before="0" w:after="0" w:line="207" w:lineRule="exact"/>
        <w:ind w:left="6649"/>
        <w:rPr>
          <w:sz w:val="24"/>
          <w:szCs w:val="24"/>
        </w:rPr>
      </w:pPr>
    </w:p>
    <w:p>
      <w:pPr>
        <w:spacing w:before="0" w:after="0" w:line="207" w:lineRule="exact"/>
        <w:ind w:left="6649"/>
        <w:rPr>
          <w:sz w:val="24"/>
          <w:szCs w:val="24"/>
        </w:rPr>
      </w:pPr>
    </w:p>
    <w:p>
      <w:pPr>
        <w:spacing w:before="0" w:after="0" w:line="207" w:lineRule="exact"/>
        <w:ind w:left="6649"/>
        <w:rPr>
          <w:sz w:val="24"/>
          <w:szCs w:val="24"/>
        </w:rPr>
      </w:pPr>
    </w:p>
    <w:p>
      <w:pPr>
        <w:spacing w:before="0" w:after="0" w:line="207" w:lineRule="exact"/>
        <w:ind w:left="6649"/>
        <w:rPr>
          <w:sz w:val="24"/>
          <w:szCs w:val="24"/>
        </w:rPr>
      </w:pPr>
    </w:p>
    <w:p>
      <w:pPr>
        <w:spacing w:before="0" w:after="0" w:line="207" w:lineRule="exact"/>
        <w:ind w:left="6649"/>
        <w:rPr>
          <w:sz w:val="24"/>
          <w:szCs w:val="24"/>
        </w:rPr>
      </w:pPr>
    </w:p>
    <w:p>
      <w:pPr>
        <w:spacing w:before="0" w:after="0" w:line="207" w:lineRule="exact"/>
        <w:ind w:left="6649"/>
        <w:rPr>
          <w:sz w:val="24"/>
          <w:szCs w:val="24"/>
        </w:rPr>
      </w:pPr>
    </w:p>
    <w:p>
      <w:pPr>
        <w:spacing w:before="0" w:after="0" w:line="207" w:lineRule="exact"/>
        <w:ind w:left="6649"/>
        <w:rPr>
          <w:sz w:val="24"/>
          <w:szCs w:val="24"/>
        </w:rPr>
      </w:pPr>
    </w:p>
    <w:p>
      <w:pPr>
        <w:spacing w:before="0" w:after="0" w:line="207" w:lineRule="exact"/>
        <w:ind w:left="6649"/>
        <w:rPr>
          <w:sz w:val="24"/>
          <w:szCs w:val="24"/>
        </w:rPr>
      </w:pPr>
    </w:p>
    <w:p>
      <w:pPr>
        <w:spacing w:before="0" w:after="0" w:line="207" w:lineRule="exact"/>
        <w:ind w:left="6649"/>
        <w:rPr>
          <w:sz w:val="24"/>
          <w:szCs w:val="24"/>
        </w:rPr>
      </w:pPr>
    </w:p>
    <w:p>
      <w:pPr>
        <w:spacing w:before="0" w:after="0" w:line="207" w:lineRule="exact"/>
        <w:ind w:left="6649"/>
        <w:rPr>
          <w:sz w:val="24"/>
          <w:szCs w:val="24"/>
        </w:rPr>
      </w:pPr>
    </w:p>
    <w:p>
      <w:pPr>
        <w:spacing w:before="0" w:after="0" w:line="207" w:lineRule="exact"/>
        <w:ind w:left="6649"/>
        <w:rPr>
          <w:sz w:val="24"/>
          <w:szCs w:val="24"/>
        </w:rPr>
      </w:pPr>
    </w:p>
    <w:p>
      <w:pPr>
        <w:spacing w:before="0" w:after="0" w:line="207" w:lineRule="exact"/>
        <w:ind w:left="6649"/>
        <w:rPr>
          <w:sz w:val="24"/>
          <w:szCs w:val="24"/>
        </w:rPr>
      </w:pPr>
    </w:p>
    <w:p>
      <w:pPr>
        <w:spacing w:before="0" w:after="0" w:line="207" w:lineRule="exact"/>
        <w:ind w:left="6649"/>
        <w:rPr>
          <w:sz w:val="24"/>
          <w:szCs w:val="24"/>
        </w:rPr>
      </w:pPr>
    </w:p>
    <w:p>
      <w:pPr>
        <w:spacing w:before="0" w:after="0" w:line="207" w:lineRule="exact"/>
        <w:ind w:left="6649"/>
        <w:rPr>
          <w:sz w:val="24"/>
          <w:szCs w:val="24"/>
        </w:rPr>
      </w:pPr>
    </w:p>
    <w:p>
      <w:pPr>
        <w:spacing w:before="0" w:after="0" w:line="207" w:lineRule="exact"/>
        <w:ind w:left="6649"/>
        <w:rPr>
          <w:sz w:val="24"/>
          <w:szCs w:val="24"/>
        </w:rPr>
      </w:pPr>
    </w:p>
    <w:p>
      <w:pPr>
        <w:spacing w:before="0" w:after="0" w:line="207" w:lineRule="exact"/>
        <w:ind w:left="6649"/>
        <w:rPr>
          <w:sz w:val="24"/>
          <w:szCs w:val="24"/>
        </w:rPr>
      </w:pPr>
    </w:p>
    <w:p>
      <w:pPr>
        <w:spacing w:before="73" w:after="0" w:line="207" w:lineRule="exact"/>
        <w:ind w:left="27"/>
        <w:jc w:val="left"/>
      </w:pPr>
      <w:r>
        <w:rPr>
          <w:rFonts w:ascii="Arial Bold" w:hAnsi="Arial Bold" w:cs="Arial Bold"/>
          <w:color w:val="2B2A29"/>
          <w:spacing w:val="-4"/>
          <w:w w:val="100"/>
          <w:sz w:val="18"/>
          <w:szCs w:val="18"/>
        </w:rPr>
        <w:t xml:space="preserve">Emerson Network Power - Global Headquarters</w:t>
      </w:r>
    </w:p>
    <w:p>
      <w:pPr>
        <w:spacing w:before="2" w:after="0" w:line="216" w:lineRule="exact"/>
        <w:ind w:left="10" w:right="3709"/>
        <w:jc w:val="both"/>
      </w:pPr>
      <w:r>
        <w:rPr>
          <w:rFonts w:ascii="Arial" w:hAnsi="Arial" w:cs="Arial"/>
          <w:color w:val="2B2A29"/>
          <w:spacing w:val="-3"/>
          <w:w w:val="100"/>
          <w:sz w:val="18"/>
          <w:szCs w:val="18"/>
        </w:rPr>
        <w:t xml:space="preserve">1050 Dearborn Drive </w:t>
      </w:r>
      <w:br/>
      <w:r>
        <w:rPr>
          <w:rFonts w:ascii="Arial" w:hAnsi="Arial" w:cs="Arial"/>
          <w:color w:val="2B2A29"/>
          <w:spacing w:val="-4"/>
          <w:w w:val="100"/>
          <w:sz w:val="18"/>
          <w:szCs w:val="18"/>
        </w:rPr>
        <w:t xml:space="preserve">Columbus, OH 43085 </w:t>
      </w:r>
      <w:br/>
      <w:r>
        <w:rPr>
          <w:rFonts w:ascii="Arial" w:hAnsi="Arial" w:cs="Arial"/>
          <w:color w:val="2B2A29"/>
          <w:spacing w:val="-5"/>
          <w:w w:val="100"/>
          <w:sz w:val="18"/>
          <w:szCs w:val="18"/>
        </w:rPr>
        <w:t xml:space="preserve">Tel: +1 614 888 0246</w:t>
      </w:r>
    </w:p>
    <w:p>
      <w:pPr>
        <w:spacing w:before="0" w:after="0" w:line="207" w:lineRule="exact"/>
        <w:ind w:left="6676"/>
        <w:rPr>
          <w:sz w:val="24"/>
          <w:szCs w:val="24"/>
        </w:rPr>
      </w:pPr>
    </w:p>
    <w:p>
      <w:pPr>
        <w:spacing w:before="17" w:after="0" w:line="207" w:lineRule="exact"/>
        <w:ind w:left="27"/>
        <w:jc w:val="left"/>
      </w:pPr>
      <w:r>
        <w:rPr>
          <w:rFonts w:ascii="Arial Bold" w:hAnsi="Arial Bold" w:cs="Arial Bold"/>
          <w:color w:val="2B2A29"/>
          <w:spacing w:val="-6"/>
          <w:w w:val="100"/>
          <w:sz w:val="18"/>
          <w:szCs w:val="18"/>
        </w:rPr>
        <w:t xml:space="preserve">Emerson Network Power - Avocent Products and Services</w:t>
      </w:r>
    </w:p>
    <w:p>
      <w:pPr>
        <w:spacing w:before="2" w:after="0" w:line="216" w:lineRule="exact"/>
        <w:ind w:left="10" w:right="3717" w:firstLine="6"/>
        <w:jc w:val="both"/>
      </w:pPr>
      <w:r>
        <w:rPr>
          <w:rFonts w:ascii="Arial" w:hAnsi="Arial" w:cs="Arial"/>
          <w:color w:val="2B2A29"/>
          <w:spacing w:val="-3"/>
          <w:w w:val="100"/>
          <w:sz w:val="18"/>
          <w:szCs w:val="18"/>
        </w:rPr>
        <w:t xml:space="preserve">4991 Corporate Drive </w:t>
      </w:r>
      <w:br/>
      <w:r>
        <w:rPr>
          <w:rFonts w:ascii="Arial" w:hAnsi="Arial" w:cs="Arial"/>
          <w:color w:val="2B2A29"/>
          <w:spacing w:val="-3"/>
          <w:w w:val="100"/>
          <w:sz w:val="18"/>
          <w:szCs w:val="18"/>
        </w:rPr>
        <w:t xml:space="preserve">Huntsville, AL 35805 </w:t>
      </w:r>
      <w:br/>
      <w:r>
        <w:rPr>
          <w:rFonts w:ascii="Arial" w:hAnsi="Arial" w:cs="Arial"/>
          <w:color w:val="2B2A29"/>
          <w:spacing w:val="-5"/>
          <w:w w:val="100"/>
          <w:sz w:val="18"/>
          <w:szCs w:val="18"/>
        </w:rPr>
        <w:t xml:space="preserve">Tel: +1 866 286 2368</w:t>
      </w:r>
    </w:p>
    <w:p>
      <w:pPr>
        <w:spacing w:after="0" w:line="240" w:lineRule="exact"/>
        <w:rPr>
          <w:sz w:val="12"/>
          <w:szCs w:val="12"/>
        </w:rPr>
        <w:sectPr>
          <w:type w:val="continuous"/>
          <w:pgSz w:w="12240" w:h="15840"/>
          <w:pgMar w:top="-20" w:right="0" w:bottom="-20" w:left="0" w:header="0" w:footer="0" w:gutter="0"/>
          <w:cols w:num="2" w:space="720" w:equalWidth="0">
            <w:col w:w="6479" w:space="170" w:equalWidth="0"/>
            <w:col w:w="5441" w:space="170" w:equalWidth="0"/>
          </w:cols>
        </w:sectPr>
      </w:pPr>
    </w:p>
    <w:p>
      <w:pPr>
        <w:spacing w:before="0" w:after="0" w:line="140" w:lineRule="exact"/>
        <w:ind w:left="1080"/>
        <w:rPr>
          <w:sz w:val="24"/>
          <w:szCs w:val="24"/>
        </w:rPr>
      </w:pPr>
    </w:p>
    <w:p>
      <w:pPr>
        <w:spacing w:before="104" w:after="0" w:line="140" w:lineRule="exact"/>
        <w:ind w:left="1080" w:right="1009"/>
        <w:jc w:val="both"/>
      </w:pPr>
      <w:r>
        <w:rPr>
          <w:rFonts w:ascii="Arial" w:hAnsi="Arial" w:cs="Arial"/>
          <w:color w:val="2B2A29"/>
          <w:spacing w:val="-3"/>
          <w:w w:val="100"/>
          <w:sz w:val="12"/>
          <w:szCs w:val="12"/>
        </w:rPr>
        <w:t xml:space="preserve">Emerson Network Power and the Emerson Network Power logo are service marks and trademarks of Emerson Electric Co.  Avocent, Trellis and the Trellis logo are trademarks or registered trademarks </w:t>
      </w:r>
      <w:br/>
      <w:r>
        <w:rPr>
          <w:rFonts w:ascii="Arial" w:hAnsi="Arial" w:cs="Arial"/>
          <w:color w:val="2B2A29"/>
          <w:spacing w:val="-2"/>
          <w:w w:val="100"/>
          <w:sz w:val="12"/>
          <w:szCs w:val="12"/>
        </w:rPr>
        <w:t xml:space="preserve">of Avocent Corporation. All names and logos referred to herein are trade names, trademarks, or registered trademarks of their respective owners. ©2013 Emerson Electric Co. All rights reserved.</w:t>
      </w:r>
      <w:r>
        <w:rPr>
          <w:rFonts w:ascii="Arial" w:hAnsi="Arial" w:cs="Arial"/>
          <w:color w:val="FEFFFF"/>
          <w:spacing w:val="-2"/>
          <w:w w:val="100"/>
          <w:sz w:val="14"/>
          <w:szCs w:val="14"/>
        </w:rPr>
        <w:t xml:space="preserve">Co. </w:t>
      </w:r>
      <w:br/>
      <w:r>
        <w:rPr>
          <w:rFonts w:ascii="Arial" w:hAnsi="Arial" w:cs="Arial"/>
          <w:color w:val="2B2A29"/>
          <w:spacing w:val="-7"/>
          <w:w w:val="96"/>
          <w:sz w:val="12"/>
          <w:szCs w:val="12"/>
        </w:rPr>
        <w:t xml:space="preserve">0913-TRELLIS-BRO-EN</w:t>
      </w:r>
    </w:p>
    <w:sectPr>
      <w:type w:val="continuous"/>
      <w:pgSz w:w="12240" w:h="15840"/>
      <w:pgMar w:top="-20" w:right="0" w:bottom="-20" w:left="0" w:header="0" w:footer="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8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02E3"/>
    <w:rsid w:val="00820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8" Type="http://schemas.openxmlformats.org/officeDocument/2006/relationships/theme" Target="theme/theme1.xml" />
  <Relationship Id="rId3" Type="http://schemas.openxmlformats.org/officeDocument/2006/relationships/webSettings" Target="webSettings.xml" />
  <Relationship Id="rId7" Type="http://schemas.openxmlformats.org/officeDocument/2006/relationships/fontTable" Target="fontTable.xml" />
  <Relationship Id="rId2" Type="http://schemas.openxmlformats.org/officeDocument/2006/relationships/settings" Target="settings.xml" />
  <Relationship Id="rId1" Type="http://schemas.openxmlformats.org/officeDocument/2006/relationships/styles" Target="styles.xml" />
<Relationship Id="rId9"  Type="http://schemas.openxmlformats.org/officeDocument/2006/relationships/image"   Target="media/image1.jpeg" />
<Relationship Id="rId10"  Type="http://schemas.openxmlformats.org/officeDocument/2006/relationships/image"   Target="media/image2.jpeg" />
<Relationship Id="rId11"  Type="http://schemas.openxmlformats.org/officeDocument/2006/relationships/image"   Target="media/image3.jpeg" />
<Relationship Id="rId12"  Type="http://schemas.openxmlformats.org/officeDocument/2006/relationships/image"   Target="media/image4.jpeg" />
<Relationship Id="rId13"  Type="http://schemas.openxmlformats.org/officeDocument/2006/relationships/image"   Target="media/image5.jpeg" />
<Relationship Id="rId14"  Type="http://schemas.openxmlformats.org/officeDocument/2006/relationships/image"   Target="media/image6.jpeg" />
<Relationship Id="rId15"  Type="http://schemas.openxmlformats.org/officeDocument/2006/relationships/image"   Target="media/image7.jpeg" />
<Relationship Id="rId16"  Type="http://schemas.openxmlformats.org/officeDocument/2006/relationships/image"   Target="media/image8.jpeg" />
<Relationship Id="rId17"  Type="http://schemas.openxmlformats.org/officeDocument/2006/relationships/image"   Target="media/image9.jpeg" />
<Relationship Id="rId18"  Type="http://schemas.openxmlformats.org/officeDocument/2006/relationships/image"   Target="media/image10.jpeg" />
<Relationship Id="rId19"  Type="http://schemas.openxmlformats.org/officeDocument/2006/relationships/image"   Target="media/image11.jpeg" />
<Relationship Id="rId20"  Type="http://schemas.openxmlformats.org/officeDocument/2006/relationships/image"   Target="media/image12.jpeg" />
<Relationship Id="rId21"  Type="http://schemas.openxmlformats.org/officeDocument/2006/relationships/image"   Target="media/image13.jpeg" />
<Relationship Id="rId22"  Type="http://schemas.openxmlformats.org/officeDocument/2006/relationships/image"   Target="media/image14.jpeg" />
<Relationship Id="rId23"  Type="http://schemas.openxmlformats.org/officeDocument/2006/relationships/image"   Target="media/image15.jpeg" />
<Relationship Id="rId24"  Type="http://schemas.openxmlformats.org/officeDocument/2006/relationships/image"   Target="media/image16.jpeg" />
 <Relationship Id="rId25"  Type="http://schemas.openxmlformats.org/officeDocument/2006/relationships/hyperlink"   Target="http://www.emersonnetworkpower.com./" TargetMode="External" 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Victor</cp:lastModifiedBy>
  <cp:revision>2</cp:revision>
  <dcterms:created xsi:type="dcterms:W3CDTF">2011-06-08T20:36:00Z</dcterms:created>
  <dcterms:modified xsi:type="dcterms:W3CDTF">2011-06-08T20:36:00Z</dcterms:modified>
</cp:coreProperties>
</file>